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149D8" w14:textId="1447C298" w:rsidR="009E1E2C" w:rsidRDefault="009E1E2C" w:rsidP="009E1E2C">
      <w:pPr>
        <w:jc w:val="right"/>
        <w:rPr>
          <w:b/>
        </w:rPr>
      </w:pPr>
      <w:r>
        <w:rPr>
          <w:b/>
        </w:rPr>
        <w:t>Załącznik nr 1 do OPZ</w:t>
      </w:r>
    </w:p>
    <w:p w14:paraId="38DC565B" w14:textId="20010255" w:rsidR="008D383C" w:rsidRPr="001F0A41" w:rsidRDefault="001F0A41" w:rsidP="001F0A41">
      <w:pPr>
        <w:jc w:val="center"/>
        <w:rPr>
          <w:b/>
          <w:sz w:val="24"/>
          <w:szCs w:val="24"/>
        </w:rPr>
      </w:pPr>
      <w:r w:rsidRPr="001F0A41">
        <w:rPr>
          <w:b/>
          <w:sz w:val="24"/>
          <w:szCs w:val="24"/>
        </w:rPr>
        <w:t>Specyfikacja techniczna autobus</w:t>
      </w:r>
      <w:r w:rsidR="009E1E2C">
        <w:rPr>
          <w:b/>
          <w:sz w:val="24"/>
          <w:szCs w:val="24"/>
        </w:rPr>
        <w:t>u</w:t>
      </w:r>
      <w:r w:rsidRPr="001F0A41">
        <w:rPr>
          <w:b/>
          <w:sz w:val="24"/>
          <w:szCs w:val="24"/>
        </w:rPr>
        <w:t xml:space="preserve"> oraz systemu informacji pasażerskiej i monitoringu wizyjnego</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148"/>
        <w:gridCol w:w="3380"/>
        <w:gridCol w:w="3544"/>
      </w:tblGrid>
      <w:tr w:rsidR="008D383C" w:rsidRPr="008D383C" w14:paraId="10CE6994" w14:textId="77777777" w:rsidTr="00E862F0">
        <w:tc>
          <w:tcPr>
            <w:tcW w:w="562" w:type="dxa"/>
            <w:shd w:val="clear" w:color="auto" w:fill="D9D9D9"/>
            <w:vAlign w:val="center"/>
          </w:tcPr>
          <w:p w14:paraId="77E9B7BF" w14:textId="77777777" w:rsidR="008D383C" w:rsidRPr="008D383C" w:rsidRDefault="008D383C" w:rsidP="008D383C">
            <w:bookmarkStart w:id="0" w:name="_Hlk118372367"/>
            <w:r w:rsidRPr="008D383C">
              <w:t>Lp.</w:t>
            </w:r>
          </w:p>
        </w:tc>
        <w:tc>
          <w:tcPr>
            <w:tcW w:w="2148" w:type="dxa"/>
            <w:shd w:val="clear" w:color="auto" w:fill="D9D9D9"/>
            <w:vAlign w:val="center"/>
          </w:tcPr>
          <w:p w14:paraId="5C3B20A8" w14:textId="77777777" w:rsidR="008D383C" w:rsidRPr="008D383C" w:rsidRDefault="008D383C" w:rsidP="008D383C">
            <w:r w:rsidRPr="008D383C">
              <w:t>Zespół, instalacja</w:t>
            </w:r>
          </w:p>
        </w:tc>
        <w:tc>
          <w:tcPr>
            <w:tcW w:w="6924" w:type="dxa"/>
            <w:gridSpan w:val="2"/>
            <w:shd w:val="clear" w:color="auto" w:fill="D9D9D9"/>
            <w:vAlign w:val="center"/>
          </w:tcPr>
          <w:p w14:paraId="6360BA0D" w14:textId="77777777" w:rsidR="008D383C" w:rsidRPr="008D383C" w:rsidRDefault="008D383C" w:rsidP="008D383C">
            <w:r w:rsidRPr="008D383C">
              <w:t>Wymagania</w:t>
            </w:r>
          </w:p>
        </w:tc>
      </w:tr>
      <w:tr w:rsidR="008D383C" w:rsidRPr="008D383C" w14:paraId="6273ABB6" w14:textId="77777777" w:rsidTr="00E862F0">
        <w:tc>
          <w:tcPr>
            <w:tcW w:w="562" w:type="dxa"/>
            <w:vMerge w:val="restart"/>
            <w:vAlign w:val="center"/>
          </w:tcPr>
          <w:p w14:paraId="59B518F9" w14:textId="6CAC5810" w:rsidR="008D383C" w:rsidRPr="008D383C" w:rsidRDefault="00F21044" w:rsidP="008D383C">
            <w:r>
              <w:t>1.</w:t>
            </w:r>
          </w:p>
        </w:tc>
        <w:tc>
          <w:tcPr>
            <w:tcW w:w="2148" w:type="dxa"/>
            <w:vMerge w:val="restart"/>
            <w:vAlign w:val="center"/>
          </w:tcPr>
          <w:p w14:paraId="138BE9DE" w14:textId="77777777" w:rsidR="008D383C" w:rsidRPr="008D383C" w:rsidRDefault="008D383C" w:rsidP="008D383C">
            <w:r w:rsidRPr="008D383C">
              <w:t>Wymiary</w:t>
            </w:r>
          </w:p>
        </w:tc>
        <w:tc>
          <w:tcPr>
            <w:tcW w:w="3380" w:type="dxa"/>
          </w:tcPr>
          <w:p w14:paraId="7997A237" w14:textId="77777777" w:rsidR="008D383C" w:rsidRPr="008D383C" w:rsidRDefault="008D383C" w:rsidP="008D383C">
            <w:r w:rsidRPr="008D383C">
              <w:t>Długość</w:t>
            </w:r>
          </w:p>
        </w:tc>
        <w:tc>
          <w:tcPr>
            <w:tcW w:w="3544" w:type="dxa"/>
          </w:tcPr>
          <w:p w14:paraId="49371D81" w14:textId="35321EBD" w:rsidR="008D383C" w:rsidRPr="008D383C" w:rsidRDefault="008D383C" w:rsidP="008D383C">
            <w:r w:rsidRPr="008D383C">
              <w:t>od 8,</w:t>
            </w:r>
            <w:r>
              <w:t>00</w:t>
            </w:r>
            <w:r w:rsidRPr="008D383C">
              <w:t xml:space="preserve">m do </w:t>
            </w:r>
            <w:r>
              <w:t>9,00</w:t>
            </w:r>
            <w:r w:rsidRPr="008D383C">
              <w:t xml:space="preserve"> m</w:t>
            </w:r>
          </w:p>
        </w:tc>
      </w:tr>
      <w:tr w:rsidR="008D383C" w:rsidRPr="008D383C" w14:paraId="4DD365B0" w14:textId="77777777" w:rsidTr="00E862F0">
        <w:tc>
          <w:tcPr>
            <w:tcW w:w="562" w:type="dxa"/>
            <w:vMerge/>
            <w:vAlign w:val="center"/>
          </w:tcPr>
          <w:p w14:paraId="0A8F5AC2" w14:textId="77777777" w:rsidR="008D383C" w:rsidRPr="008D383C" w:rsidRDefault="008D383C" w:rsidP="008D383C"/>
        </w:tc>
        <w:tc>
          <w:tcPr>
            <w:tcW w:w="2148" w:type="dxa"/>
            <w:vMerge/>
            <w:vAlign w:val="center"/>
          </w:tcPr>
          <w:p w14:paraId="38997EB2" w14:textId="77777777" w:rsidR="008D383C" w:rsidRPr="008D383C" w:rsidRDefault="008D383C" w:rsidP="008D383C"/>
        </w:tc>
        <w:tc>
          <w:tcPr>
            <w:tcW w:w="3380" w:type="dxa"/>
          </w:tcPr>
          <w:p w14:paraId="739E51AC" w14:textId="77777777" w:rsidR="008D383C" w:rsidRPr="008D383C" w:rsidRDefault="008D383C" w:rsidP="008D383C">
            <w:r w:rsidRPr="008D383C">
              <w:t>Szerokość</w:t>
            </w:r>
          </w:p>
        </w:tc>
        <w:tc>
          <w:tcPr>
            <w:tcW w:w="3544" w:type="dxa"/>
          </w:tcPr>
          <w:p w14:paraId="1BB0199D" w14:textId="77777777" w:rsidR="008D383C" w:rsidRPr="008D383C" w:rsidRDefault="008D383C" w:rsidP="008D383C">
            <w:r w:rsidRPr="008D383C">
              <w:t>do 2,55m</w:t>
            </w:r>
          </w:p>
        </w:tc>
      </w:tr>
      <w:tr w:rsidR="008D383C" w:rsidRPr="008D383C" w14:paraId="1CA821AA" w14:textId="77777777" w:rsidTr="00E862F0">
        <w:tc>
          <w:tcPr>
            <w:tcW w:w="562" w:type="dxa"/>
            <w:vMerge/>
            <w:vAlign w:val="center"/>
          </w:tcPr>
          <w:p w14:paraId="41F0FFFB" w14:textId="77777777" w:rsidR="008D383C" w:rsidRPr="008D383C" w:rsidRDefault="008D383C" w:rsidP="008D383C"/>
        </w:tc>
        <w:tc>
          <w:tcPr>
            <w:tcW w:w="2148" w:type="dxa"/>
            <w:vMerge/>
            <w:vAlign w:val="center"/>
          </w:tcPr>
          <w:p w14:paraId="5599215D" w14:textId="77777777" w:rsidR="008D383C" w:rsidRPr="008D383C" w:rsidRDefault="008D383C" w:rsidP="008D383C"/>
        </w:tc>
        <w:tc>
          <w:tcPr>
            <w:tcW w:w="3380" w:type="dxa"/>
          </w:tcPr>
          <w:p w14:paraId="6EA1DD2D" w14:textId="77777777" w:rsidR="008D383C" w:rsidRPr="008D383C" w:rsidRDefault="008D383C" w:rsidP="008D383C">
            <w:r w:rsidRPr="008D383C">
              <w:t>Wysokość</w:t>
            </w:r>
          </w:p>
        </w:tc>
        <w:tc>
          <w:tcPr>
            <w:tcW w:w="3544" w:type="dxa"/>
          </w:tcPr>
          <w:p w14:paraId="52AEF2DE" w14:textId="77777777" w:rsidR="008D383C" w:rsidRPr="008D383C" w:rsidRDefault="008D383C" w:rsidP="008D383C">
            <w:r w:rsidRPr="008D383C">
              <w:t>do 3,20m</w:t>
            </w:r>
          </w:p>
        </w:tc>
      </w:tr>
      <w:tr w:rsidR="008D383C" w:rsidRPr="008D383C" w14:paraId="0CE4D19B" w14:textId="77777777" w:rsidTr="00E862F0">
        <w:tc>
          <w:tcPr>
            <w:tcW w:w="562" w:type="dxa"/>
            <w:vAlign w:val="center"/>
          </w:tcPr>
          <w:p w14:paraId="792049A0" w14:textId="3AEA3CD3" w:rsidR="008D383C" w:rsidRPr="008D383C" w:rsidRDefault="00F21044" w:rsidP="008D383C">
            <w:r>
              <w:t>2.</w:t>
            </w:r>
          </w:p>
        </w:tc>
        <w:tc>
          <w:tcPr>
            <w:tcW w:w="2148" w:type="dxa"/>
            <w:vAlign w:val="center"/>
          </w:tcPr>
          <w:p w14:paraId="66B57B47" w14:textId="77777777" w:rsidR="008D383C" w:rsidRPr="008D383C" w:rsidRDefault="008D383C" w:rsidP="008D383C">
            <w:r w:rsidRPr="008D383C">
              <w:t>Liczba miejsc do przewozu pasażerów</w:t>
            </w:r>
          </w:p>
        </w:tc>
        <w:tc>
          <w:tcPr>
            <w:tcW w:w="6924" w:type="dxa"/>
            <w:gridSpan w:val="2"/>
          </w:tcPr>
          <w:p w14:paraId="5B47523F" w14:textId="0093B751" w:rsidR="008D383C" w:rsidRPr="008D383C" w:rsidRDefault="008D383C" w:rsidP="008D383C">
            <w:r w:rsidRPr="008D383C">
              <w:t>Liczba miejsc do przewozu pasażerów min: 6</w:t>
            </w:r>
            <w:r w:rsidR="00414B2D">
              <w:t>0</w:t>
            </w:r>
            <w:r w:rsidRPr="008D383C">
              <w:t xml:space="preserve"> (bez kierowcy) w tym:</w:t>
            </w:r>
          </w:p>
          <w:p w14:paraId="5A2B139A" w14:textId="77777777" w:rsidR="008D383C" w:rsidRPr="008D383C" w:rsidRDefault="008D383C" w:rsidP="008D383C">
            <w:r w:rsidRPr="008D383C">
              <w:t>minimum 20 miejsc siedzących (bez kierowcy),</w:t>
            </w:r>
          </w:p>
          <w:p w14:paraId="419BD72F" w14:textId="77777777" w:rsidR="008D383C" w:rsidRPr="008D383C" w:rsidRDefault="008D383C" w:rsidP="008D383C">
            <w:r w:rsidRPr="008D383C">
              <w:t xml:space="preserve">co najmniej 4 miejsc siedzących dostępnych bezpośrednio z poziomu niskiej podłogi, Zamawiający przyzna dodatkowe punkty za większą ilość miejsc dostępnych bezpośrednio z niskiej podłogi, </w:t>
            </w:r>
          </w:p>
          <w:p w14:paraId="129AF08E" w14:textId="77777777" w:rsidR="008D383C" w:rsidRPr="008D383C" w:rsidRDefault="008D383C" w:rsidP="008D383C">
            <w:r w:rsidRPr="008D383C">
              <w:t>siedzenia typu 1 ½ liczone są jako pojedyncze siedzenia,</w:t>
            </w:r>
          </w:p>
          <w:p w14:paraId="5D0B4031" w14:textId="77777777" w:rsidR="008D383C" w:rsidRDefault="008D383C" w:rsidP="008D383C">
            <w:r w:rsidRPr="008D383C">
              <w:t>do liczby siedzeń dostępnych bezpośrednio z niskiej podłogi nie zalicza się siedzeń składanych (uchylnych).</w:t>
            </w:r>
          </w:p>
          <w:p w14:paraId="074FD017" w14:textId="142B93DB" w:rsidR="00414B2D" w:rsidRPr="008D383C" w:rsidRDefault="00414B2D" w:rsidP="008D383C">
            <w:r w:rsidRPr="00F86C03">
              <w:t xml:space="preserve">Zamawiający przyzna dodatkowe punkty za większą ilość miejsc </w:t>
            </w:r>
            <w:r>
              <w:t>pasażerskich</w:t>
            </w:r>
          </w:p>
          <w:p w14:paraId="13AA7204" w14:textId="77777777" w:rsidR="008D383C" w:rsidRPr="008D383C" w:rsidRDefault="008D383C" w:rsidP="008D383C">
            <w:r w:rsidRPr="008D383C">
              <w:t>co najmniej 2 siedzenia specjalne o wyróżniającej się barwie, przy zastosowaniu wzoru materiału obiciowego stosowanego u Zamawiającego (wzór obicia ustalony zostanie na etapie realizacji umowy), spełniające wymagania Załącznika nr 8 Regulaminu 107 Europejskiej Komisji Gospodarczej Organizacji Narodów Zjednoczonych (EKG ONZ) – Jednolite przepisy dotyczące homologacji pojazdów kategorii M2 i M3 w zakresie ich budowy ogólnej [2018/237] z dnia 23 lutego 2018r. (Dz.Urz.UE.L 2018 Nr 52, str. 1, zwany dalej: „Regulaminem nr 107”).</w:t>
            </w:r>
          </w:p>
        </w:tc>
      </w:tr>
      <w:tr w:rsidR="008D383C" w:rsidRPr="008D383C" w14:paraId="02D0E284" w14:textId="77777777" w:rsidTr="00E862F0">
        <w:tc>
          <w:tcPr>
            <w:tcW w:w="562" w:type="dxa"/>
            <w:vAlign w:val="center"/>
          </w:tcPr>
          <w:p w14:paraId="35692209" w14:textId="62A6C38B" w:rsidR="008D383C" w:rsidRPr="008D383C" w:rsidRDefault="00F21044" w:rsidP="008D383C">
            <w:r>
              <w:t>3.</w:t>
            </w:r>
          </w:p>
        </w:tc>
        <w:tc>
          <w:tcPr>
            <w:tcW w:w="2148" w:type="dxa"/>
            <w:vAlign w:val="center"/>
          </w:tcPr>
          <w:p w14:paraId="1D4B7C7A" w14:textId="2D224176" w:rsidR="008D383C" w:rsidRPr="008D383C" w:rsidRDefault="008D383C" w:rsidP="008D383C">
            <w:r w:rsidRPr="001956FF">
              <w:t>Ilość i typ osi</w:t>
            </w:r>
            <w:r w:rsidRPr="008D383C">
              <w:t xml:space="preserve"> </w:t>
            </w:r>
          </w:p>
        </w:tc>
        <w:tc>
          <w:tcPr>
            <w:tcW w:w="6924" w:type="dxa"/>
            <w:gridSpan w:val="2"/>
            <w:vAlign w:val="center"/>
          </w:tcPr>
          <w:p w14:paraId="73F3198D" w14:textId="77777777" w:rsidR="008D383C" w:rsidRPr="008D383C" w:rsidRDefault="008D383C" w:rsidP="008D383C">
            <w:r w:rsidRPr="008D383C">
              <w:t>Dwie osie:</w:t>
            </w:r>
          </w:p>
          <w:p w14:paraId="50283021" w14:textId="526B3CBD" w:rsidR="008D383C" w:rsidRPr="008D383C" w:rsidRDefault="008D383C" w:rsidP="008D383C">
            <w:r w:rsidRPr="008D383C">
              <w:t>oś przednia – zawieszenie zależne lub niezależne, Zamawiający przyzna dodatkowe punkty za rozwiązanie: zawieszenie zależne</w:t>
            </w:r>
          </w:p>
          <w:p w14:paraId="30CB5036" w14:textId="77777777" w:rsidR="008D383C" w:rsidRPr="008D383C" w:rsidRDefault="008D383C" w:rsidP="008D383C">
            <w:r w:rsidRPr="008D383C">
              <w:t>oś napędowa – most napędowy o przełożeniu minimalizującym zużycie paliwa i emisję hałasu, o przełożeniu dobranym do parametrów pracy silnika i skrzyni biegów.</w:t>
            </w:r>
          </w:p>
        </w:tc>
      </w:tr>
      <w:tr w:rsidR="008D383C" w:rsidRPr="008D383C" w14:paraId="485DB257" w14:textId="77777777" w:rsidTr="00E862F0">
        <w:tc>
          <w:tcPr>
            <w:tcW w:w="562" w:type="dxa"/>
            <w:vAlign w:val="center"/>
          </w:tcPr>
          <w:p w14:paraId="228E8C97" w14:textId="09326D85" w:rsidR="008D383C" w:rsidRPr="008D383C" w:rsidRDefault="00F21044" w:rsidP="008D383C">
            <w:r>
              <w:t>4</w:t>
            </w:r>
            <w:r w:rsidR="00755B83">
              <w:t>.</w:t>
            </w:r>
          </w:p>
        </w:tc>
        <w:tc>
          <w:tcPr>
            <w:tcW w:w="2148" w:type="dxa"/>
            <w:vAlign w:val="center"/>
          </w:tcPr>
          <w:p w14:paraId="51B43DE5" w14:textId="77777777" w:rsidR="008D383C" w:rsidRPr="008D383C" w:rsidRDefault="008D383C" w:rsidP="008D383C">
            <w:r w:rsidRPr="008D383C">
              <w:t>Silnik</w:t>
            </w:r>
          </w:p>
        </w:tc>
        <w:tc>
          <w:tcPr>
            <w:tcW w:w="6924" w:type="dxa"/>
            <w:gridSpan w:val="2"/>
          </w:tcPr>
          <w:p w14:paraId="0AB75E26" w14:textId="524092A1" w:rsidR="008D383C" w:rsidRPr="008D383C" w:rsidRDefault="008D383C" w:rsidP="008D383C">
            <w:r w:rsidRPr="008D383C">
              <w:t xml:space="preserve">Spalinowy o zapłonie samoczynnym, dostosowany technicznie do zasilania paliwem ciekłym HVO 100, spełniającym wymagania normy PN-EN 15940, a także warunki opisane w § 1 pkt 3 Rozporządzenia Ministra Przemysłu oraz Ministra Klimatu i Środowiska z dnia 21 marca 2025r. w sprawie </w:t>
            </w:r>
            <w:r w:rsidRPr="008D383C">
              <w:lastRenderedPageBreak/>
              <w:t>wymagań jakościowych dla biopaliw paliw ciekłych (tekst jednolity: Dz.U. 2025 poz. 426 z późn. zm</w:t>
            </w:r>
            <w:r w:rsidR="00D66169">
              <w:t>.)</w:t>
            </w:r>
          </w:p>
          <w:p w14:paraId="37A3971F" w14:textId="51510F5D" w:rsidR="008D383C" w:rsidRPr="008D383C" w:rsidRDefault="008D383C" w:rsidP="008D383C">
            <w:r w:rsidRPr="008D383C">
              <w:t>moc (kW) min: 1</w:t>
            </w:r>
            <w:r w:rsidR="00823412">
              <w:t>3</w:t>
            </w:r>
            <w:r w:rsidRPr="008D383C">
              <w:t>0,</w:t>
            </w:r>
          </w:p>
          <w:p w14:paraId="19E94666" w14:textId="618B6668" w:rsidR="008D383C" w:rsidRPr="008D383C" w:rsidRDefault="008D383C" w:rsidP="008D383C">
            <w:r w:rsidRPr="008D383C">
              <w:t xml:space="preserve">maksymalny moment obrotowy minimum: </w:t>
            </w:r>
            <w:r w:rsidR="00823412">
              <w:t>68</w:t>
            </w:r>
            <w:r w:rsidRPr="008D383C">
              <w:t>0 Nm,</w:t>
            </w:r>
          </w:p>
          <w:p w14:paraId="253E6B22" w14:textId="108E64EF" w:rsidR="008D383C" w:rsidRPr="008D383C" w:rsidRDefault="008D383C" w:rsidP="008D383C">
            <w:r w:rsidRPr="008D383C">
              <w:t>pojemność silnika min. 4</w:t>
            </w:r>
            <w:r w:rsidR="00823412">
              <w:t>4</w:t>
            </w:r>
            <w:r w:rsidRPr="008D383C">
              <w:t>00 cm3 ,</w:t>
            </w:r>
          </w:p>
          <w:p w14:paraId="66A0B40B" w14:textId="77777777" w:rsidR="008D383C" w:rsidRDefault="008D383C" w:rsidP="008D383C">
            <w:r w:rsidRPr="008D383C">
              <w:t>spełniający normę czystości spalin EURO 6,</w:t>
            </w:r>
          </w:p>
          <w:p w14:paraId="3E27E8C8" w14:textId="77777777" w:rsidR="008D383C" w:rsidRPr="008D383C" w:rsidRDefault="008D383C" w:rsidP="008D383C">
            <w:r w:rsidRPr="008D383C">
              <w:t xml:space="preserve">zapewniający możliwość rozruchu i eksploatacji w temperaturze od – 25°C do +45°C, </w:t>
            </w:r>
          </w:p>
          <w:p w14:paraId="1C1A11E2" w14:textId="77777777" w:rsidR="008D383C" w:rsidRPr="008D383C" w:rsidRDefault="008D383C" w:rsidP="008D383C">
            <w:r w:rsidRPr="008D383C">
              <w:t>dodatkowy przycisk (START/STOP) w komorze silnika pozwalający uruchomienie i zatrzymanie jednostki napędowej,</w:t>
            </w:r>
          </w:p>
          <w:p w14:paraId="2F2CBAAF" w14:textId="77777777" w:rsidR="008D383C" w:rsidRPr="008D383C" w:rsidRDefault="008D383C" w:rsidP="008D383C">
            <w:r w:rsidRPr="008D383C">
              <w:t>filtr powietrza typu suchego ze wskaźnikiem zabrudzenia,</w:t>
            </w:r>
          </w:p>
          <w:p w14:paraId="62028C29" w14:textId="77777777" w:rsidR="008D383C" w:rsidRPr="008D383C" w:rsidRDefault="008D383C" w:rsidP="008D383C">
            <w:r w:rsidRPr="008D383C">
              <w:t>blokada uruchomienia silnika przy otwartej pokrywie jednostki napędowej,</w:t>
            </w:r>
          </w:p>
          <w:p w14:paraId="16C7F0C4" w14:textId="77777777" w:rsidR="008D383C" w:rsidRPr="008D383C" w:rsidRDefault="008D383C" w:rsidP="008D383C">
            <w:r w:rsidRPr="008D383C">
              <w:t>osłona antyhałasowa wokół silnika i skrzyni biegów ze zdejmowaną pokrywą podłogową,</w:t>
            </w:r>
          </w:p>
          <w:p w14:paraId="0F6C49F3" w14:textId="4B05126F" w:rsidR="008D383C" w:rsidRPr="008D383C" w:rsidRDefault="008D383C" w:rsidP="007F02CA">
            <w:r w:rsidRPr="008D383C">
              <w:t>do obsługi / diagnozy  silnika należy dostarczyć dedykowane urządzenie, (licencjonowany program + interfejs)  umożliwiające dokonywanie pełnej diagnozy, regulacji  oraz parametryzacji.</w:t>
            </w:r>
          </w:p>
        </w:tc>
      </w:tr>
      <w:tr w:rsidR="008D383C" w:rsidRPr="008D383C" w14:paraId="27EA19B3" w14:textId="77777777" w:rsidTr="00E862F0">
        <w:tc>
          <w:tcPr>
            <w:tcW w:w="562" w:type="dxa"/>
            <w:vAlign w:val="center"/>
          </w:tcPr>
          <w:p w14:paraId="4D8F7CE3" w14:textId="30407243" w:rsidR="008D383C" w:rsidRPr="008D383C" w:rsidRDefault="00F21044" w:rsidP="008D383C">
            <w:r>
              <w:lastRenderedPageBreak/>
              <w:t>5.</w:t>
            </w:r>
          </w:p>
        </w:tc>
        <w:tc>
          <w:tcPr>
            <w:tcW w:w="2148" w:type="dxa"/>
            <w:vAlign w:val="center"/>
          </w:tcPr>
          <w:p w14:paraId="14B6DCAB" w14:textId="77777777" w:rsidR="008D383C" w:rsidRPr="008D383C" w:rsidRDefault="008D383C" w:rsidP="008D383C">
            <w:r w:rsidRPr="008D383C">
              <w:t>Emisja zanieczyszczeń</w:t>
            </w:r>
            <w:r w:rsidRPr="008D383C">
              <w:br/>
              <w:t xml:space="preserve">i zużycie energii </w:t>
            </w:r>
          </w:p>
          <w:p w14:paraId="463C5B8C" w14:textId="77777777" w:rsidR="008D383C" w:rsidRPr="008D383C" w:rsidRDefault="008D383C" w:rsidP="008D383C"/>
        </w:tc>
        <w:tc>
          <w:tcPr>
            <w:tcW w:w="6924" w:type="dxa"/>
            <w:gridSpan w:val="2"/>
          </w:tcPr>
          <w:p w14:paraId="1490D205" w14:textId="77777777" w:rsidR="008D383C" w:rsidRPr="008D383C" w:rsidRDefault="008D383C" w:rsidP="008D383C">
            <w:r w:rsidRPr="008D383C">
              <w:t>Zamawiający wymaga, aby oferowany autobus charakteryzował się następującymi maksymalnymi poziomami emisji CO2 oraz zanieczyszczeń:</w:t>
            </w:r>
          </w:p>
          <w:p w14:paraId="12D5BA39" w14:textId="77777777" w:rsidR="008D383C" w:rsidRPr="008D383C" w:rsidRDefault="008D383C" w:rsidP="008D383C">
            <w:r w:rsidRPr="008D383C">
              <w:t>CO: 4,00 g/kWh</w:t>
            </w:r>
          </w:p>
          <w:p w14:paraId="2C55DD39" w14:textId="77777777" w:rsidR="008D383C" w:rsidRPr="008D383C" w:rsidRDefault="008D383C" w:rsidP="008D383C">
            <w:r w:rsidRPr="008D383C">
              <w:t xml:space="preserve">THC: 0,16 g/kWh </w:t>
            </w:r>
          </w:p>
          <w:p w14:paraId="7514963E" w14:textId="77777777" w:rsidR="008D383C" w:rsidRPr="008D383C" w:rsidRDefault="008D383C" w:rsidP="008D383C">
            <w:r w:rsidRPr="008D383C">
              <w:t xml:space="preserve">NOX: 0,46g/kWh </w:t>
            </w:r>
          </w:p>
          <w:p w14:paraId="31D4ADC1" w14:textId="77777777" w:rsidR="008D383C" w:rsidRPr="008D383C" w:rsidRDefault="008D383C" w:rsidP="008D383C">
            <w:r w:rsidRPr="008D383C">
              <w:t xml:space="preserve">PM: 0,01g/kWh </w:t>
            </w:r>
          </w:p>
          <w:p w14:paraId="471A87E0" w14:textId="77777777" w:rsidR="008D383C" w:rsidRPr="008D383C" w:rsidRDefault="008D383C" w:rsidP="008D383C">
            <w:r w:rsidRPr="008D383C">
              <w:t>NH3: 10 ppm</w:t>
            </w:r>
          </w:p>
          <w:p w14:paraId="5FDB7025" w14:textId="52A6EC67" w:rsidR="008D383C" w:rsidRPr="008D383C" w:rsidRDefault="008D383C" w:rsidP="008D383C">
            <w:r w:rsidRPr="008D383C">
              <w:t xml:space="preserve">CO2: </w:t>
            </w:r>
            <w:r w:rsidR="00C901A5">
              <w:t>0</w:t>
            </w:r>
            <w:r w:rsidRPr="008D383C">
              <w:t>,</w:t>
            </w:r>
            <w:r w:rsidR="00C901A5">
              <w:t>910</w:t>
            </w:r>
            <w:r w:rsidRPr="008D383C">
              <w:t xml:space="preserve"> kg/km </w:t>
            </w:r>
          </w:p>
          <w:p w14:paraId="006A1822" w14:textId="77777777" w:rsidR="008D383C" w:rsidRPr="008D383C" w:rsidRDefault="008D383C" w:rsidP="008D383C"/>
          <w:p w14:paraId="012C77EB" w14:textId="77777777" w:rsidR="008D383C" w:rsidRPr="008D383C" w:rsidRDefault="008D383C" w:rsidP="008D383C">
            <w:r w:rsidRPr="008D383C">
              <w:t>Emisja CO2 zostanie obliczona wg wzoru:</w:t>
            </w:r>
          </w:p>
          <w:p w14:paraId="22012241" w14:textId="77777777" w:rsidR="008D383C" w:rsidRPr="008D383C" w:rsidRDefault="008D383C" w:rsidP="008D383C"/>
          <w:p w14:paraId="208BD937" w14:textId="77777777" w:rsidR="008D383C" w:rsidRPr="008D383C" w:rsidRDefault="00D66169" w:rsidP="008D383C">
            <m:oMathPara>
              <m:oMath>
                <m:f>
                  <m:fPr>
                    <m:ctrlPr>
                      <w:rPr>
                        <w:rFonts w:ascii="Cambria Math" w:hAnsi="Cambria Math"/>
                      </w:rPr>
                    </m:ctrlPr>
                  </m:fPr>
                  <m:num>
                    <m:r>
                      <w:rPr>
                        <w:rFonts w:ascii="Cambria Math" w:hAnsi="Cambria Math"/>
                      </w:rPr>
                      <m:t>Zużycie paliwa wg SORT 2 [l]</m:t>
                    </m:r>
                  </m:num>
                  <m:den>
                    <m:r>
                      <w:rPr>
                        <w:rFonts w:ascii="Cambria Math" w:hAnsi="Cambria Math"/>
                      </w:rPr>
                      <m:t>100 [km]</m:t>
                    </m:r>
                  </m:den>
                </m:f>
                <m:r>
                  <w:rPr>
                    <w:rFonts w:ascii="Cambria Math" w:hAnsi="Cambria Math"/>
                  </w:rPr>
                  <m:t xml:space="preserve"> ∙2,6 [</m:t>
                </m:r>
                <m:f>
                  <m:fPr>
                    <m:ctrlPr>
                      <w:rPr>
                        <w:rFonts w:ascii="Cambria Math" w:hAnsi="Cambria Math"/>
                      </w:rPr>
                    </m:ctrlPr>
                  </m:fPr>
                  <m:num>
                    <m:r>
                      <w:rPr>
                        <w:rFonts w:ascii="Cambria Math" w:hAnsi="Cambria Math"/>
                      </w:rPr>
                      <m:t>kg</m:t>
                    </m:r>
                  </m:num>
                  <m:den>
                    <m:r>
                      <w:rPr>
                        <w:rFonts w:ascii="Cambria Math" w:hAnsi="Cambria Math"/>
                      </w:rPr>
                      <m:t>l</m:t>
                    </m:r>
                  </m:den>
                </m:f>
                <m:r>
                  <w:rPr>
                    <w:rFonts w:ascii="Cambria Math" w:hAnsi="Cambria Math"/>
                  </w:rPr>
                  <m:t>]</m:t>
                </m:r>
              </m:oMath>
            </m:oMathPara>
          </w:p>
          <w:p w14:paraId="3018C3A6" w14:textId="77777777" w:rsidR="008D383C" w:rsidRPr="008D383C" w:rsidRDefault="008D383C" w:rsidP="008D383C"/>
          <w:p w14:paraId="41167D07" w14:textId="77777777" w:rsidR="008D383C" w:rsidRPr="008D383C" w:rsidRDefault="008D383C" w:rsidP="008D383C">
            <m:oMath>
              <m:r>
                <w:rPr>
                  <w:rFonts w:ascii="Cambria Math" w:hAnsi="Cambria Math"/>
                </w:rPr>
                <w:lastRenderedPageBreak/>
                <m:t xml:space="preserve">2,6- </m:t>
              </m:r>
            </m:oMath>
            <w:r w:rsidRPr="008D383C">
              <w:t xml:space="preserve">wskaźnik emisji CO2 </w:t>
            </w:r>
            <m:oMath>
              <m:r>
                <w:rPr>
                  <w:rFonts w:ascii="Cambria Math" w:hAnsi="Cambria Math"/>
                </w:rPr>
                <m:t>[</m:t>
              </m:r>
              <m:f>
                <m:fPr>
                  <m:ctrlPr>
                    <w:rPr>
                      <w:rFonts w:ascii="Cambria Math" w:hAnsi="Cambria Math"/>
                    </w:rPr>
                  </m:ctrlPr>
                </m:fPr>
                <m:num>
                  <m:r>
                    <w:rPr>
                      <w:rFonts w:ascii="Cambria Math" w:hAnsi="Cambria Math"/>
                    </w:rPr>
                    <m:t>kg</m:t>
                  </m:r>
                </m:num>
                <m:den>
                  <m:r>
                    <w:rPr>
                      <w:rFonts w:ascii="Cambria Math" w:hAnsi="Cambria Math"/>
                    </w:rPr>
                    <m:t>l</m:t>
                  </m:r>
                </m:den>
              </m:f>
              <m:r>
                <w:rPr>
                  <w:rFonts w:ascii="Cambria Math" w:hAnsi="Cambria Math"/>
                </w:rPr>
                <m:t>]</m:t>
              </m:r>
            </m:oMath>
          </w:p>
          <w:p w14:paraId="16C73CD7" w14:textId="77777777" w:rsidR="008D383C" w:rsidRPr="008D383C" w:rsidRDefault="008D383C" w:rsidP="008D383C"/>
          <w:p w14:paraId="7475C43E" w14:textId="77777777" w:rsidR="008D383C" w:rsidRPr="008D383C" w:rsidRDefault="008D383C" w:rsidP="008D383C">
            <w:r w:rsidRPr="008D383C">
              <w:t xml:space="preserve">Zamawiający wymaga aby oferowany autobus charakteryzował się zużyciem energii maksymalnie 10 080 000 MJ w cyklu 800.000 km. </w:t>
            </w:r>
          </w:p>
          <w:p w14:paraId="64F66AF1" w14:textId="77777777" w:rsidR="008D383C" w:rsidRPr="008D383C" w:rsidRDefault="008D383C" w:rsidP="008D383C"/>
          <w:p w14:paraId="5C719975" w14:textId="77777777" w:rsidR="008D383C" w:rsidRPr="008D383C" w:rsidRDefault="008D383C" w:rsidP="008D383C">
            <w:r w:rsidRPr="008D383C">
              <w:t xml:space="preserve">Wielkości zużywanej energii na jeden kilometr obliczona wg wzoru: </w:t>
            </w:r>
          </w:p>
          <w:p w14:paraId="0D190BA7" w14:textId="77777777" w:rsidR="008D383C" w:rsidRPr="008D383C" w:rsidRDefault="008D383C" w:rsidP="008D383C"/>
          <w:p w14:paraId="14E0B999" w14:textId="77777777" w:rsidR="008D383C" w:rsidRPr="008D383C" w:rsidRDefault="008D383C" w:rsidP="008D383C">
            <m:oMathPara>
              <m:oMath>
                <m:r>
                  <w:rPr>
                    <w:rFonts w:ascii="Cambria Math" w:hAnsi="Cambria Math"/>
                  </w:rPr>
                  <m:t>Zużycie energii</m:t>
                </m:r>
                <m:d>
                  <m:dPr>
                    <m:begChr m:val="["/>
                    <m:endChr m:val="]"/>
                    <m:ctrlPr>
                      <w:rPr>
                        <w:rFonts w:ascii="Cambria Math" w:hAnsi="Cambria Math"/>
                      </w:rPr>
                    </m:ctrlPr>
                  </m:dPr>
                  <m:e>
                    <m:f>
                      <m:fPr>
                        <m:ctrlPr>
                          <w:rPr>
                            <w:rFonts w:ascii="Cambria Math" w:hAnsi="Cambria Math"/>
                          </w:rPr>
                        </m:ctrlPr>
                      </m:fPr>
                      <m:num>
                        <m:r>
                          <w:rPr>
                            <w:rFonts w:ascii="Cambria Math" w:hAnsi="Cambria Math"/>
                          </w:rPr>
                          <m:t>MJ</m:t>
                        </m:r>
                      </m:num>
                      <m:den>
                        <m:r>
                          <w:rPr>
                            <w:rFonts w:ascii="Cambria Math" w:hAnsi="Cambria Math"/>
                          </w:rPr>
                          <m:t>km</m:t>
                        </m:r>
                      </m:den>
                    </m:f>
                  </m:e>
                </m:d>
                <m:r>
                  <w:rPr>
                    <w:rFonts w:ascii="Cambria Math" w:hAnsi="Cambria Math"/>
                  </w:rPr>
                  <m:t>=</m:t>
                </m:r>
                <m:f>
                  <m:fPr>
                    <m:ctrlPr>
                      <w:rPr>
                        <w:rFonts w:ascii="Cambria Math" w:hAnsi="Cambria Math"/>
                      </w:rPr>
                    </m:ctrlPr>
                  </m:fPr>
                  <m:num>
                    <m:r>
                      <w:rPr>
                        <w:rFonts w:ascii="Cambria Math" w:hAnsi="Cambria Math"/>
                      </w:rPr>
                      <m:t>Zużycie paliwa wg SORT2 [l]</m:t>
                    </m:r>
                  </m:num>
                  <m:den>
                    <m:r>
                      <w:rPr>
                        <w:rFonts w:ascii="Cambria Math" w:hAnsi="Cambria Math"/>
                      </w:rPr>
                      <m:t>100 [km]</m:t>
                    </m:r>
                  </m:den>
                </m:f>
                <m:r>
                  <w:rPr>
                    <w:rFonts w:ascii="Cambria Math" w:hAnsi="Cambria Math"/>
                  </w:rPr>
                  <m:t xml:space="preserve"> ∙36 </m:t>
                </m:r>
                <m:d>
                  <m:dPr>
                    <m:begChr m:val="["/>
                    <m:endChr m:val="]"/>
                    <m:ctrlPr>
                      <w:rPr>
                        <w:rFonts w:ascii="Cambria Math" w:hAnsi="Cambria Math"/>
                      </w:rPr>
                    </m:ctrlPr>
                  </m:dPr>
                  <m:e>
                    <m:f>
                      <m:fPr>
                        <m:ctrlPr>
                          <w:rPr>
                            <w:rFonts w:ascii="Cambria Math" w:hAnsi="Cambria Math"/>
                          </w:rPr>
                        </m:ctrlPr>
                      </m:fPr>
                      <m:num>
                        <m:r>
                          <w:rPr>
                            <w:rFonts w:ascii="Cambria Math" w:hAnsi="Cambria Math"/>
                          </w:rPr>
                          <m:t>MJ</m:t>
                        </m:r>
                      </m:num>
                      <m:den>
                        <m:r>
                          <w:rPr>
                            <w:rFonts w:ascii="Cambria Math" w:hAnsi="Cambria Math"/>
                          </w:rPr>
                          <m:t>l</m:t>
                        </m:r>
                      </m:den>
                    </m:f>
                  </m:e>
                </m:d>
                <m:r>
                  <w:rPr>
                    <w:rFonts w:ascii="Cambria Math" w:hAnsi="Cambria Math"/>
                  </w:rPr>
                  <m:t xml:space="preserve"> </m:t>
                </m:r>
              </m:oMath>
            </m:oMathPara>
          </w:p>
          <w:p w14:paraId="0C3CD157" w14:textId="77777777" w:rsidR="008D383C" w:rsidRPr="008D383C" w:rsidRDefault="008D383C" w:rsidP="008D383C"/>
          <w:p w14:paraId="1437B746" w14:textId="77777777" w:rsidR="008D383C" w:rsidRPr="008D383C" w:rsidRDefault="008D383C" w:rsidP="008D383C">
            <w:r w:rsidRPr="008D383C">
              <w:t xml:space="preserve">36 –przyjęta wartość energetyczna oleju napędowego  </w:t>
            </w:r>
            <m:oMath>
              <m:r>
                <w:rPr>
                  <w:rFonts w:ascii="Cambria Math" w:hAnsi="Cambria Math"/>
                </w:rPr>
                <m:t>[</m:t>
              </m:r>
              <m:f>
                <m:fPr>
                  <m:ctrlPr>
                    <w:rPr>
                      <w:rFonts w:ascii="Cambria Math" w:hAnsi="Cambria Math"/>
                    </w:rPr>
                  </m:ctrlPr>
                </m:fPr>
                <m:num>
                  <m:r>
                    <w:rPr>
                      <w:rFonts w:ascii="Cambria Math" w:hAnsi="Cambria Math"/>
                    </w:rPr>
                    <m:t>Mj</m:t>
                  </m:r>
                </m:num>
                <m:den>
                  <m:r>
                    <w:rPr>
                      <w:rFonts w:ascii="Cambria Math" w:hAnsi="Cambria Math"/>
                    </w:rPr>
                    <m:t>l</m:t>
                  </m:r>
                </m:den>
              </m:f>
              <m:r>
                <w:rPr>
                  <w:rFonts w:ascii="Cambria Math" w:hAnsi="Cambria Math"/>
                </w:rPr>
                <m:t>]</m:t>
              </m:r>
            </m:oMath>
          </w:p>
          <w:p w14:paraId="387EA28A" w14:textId="5CE09E66" w:rsidR="008D383C" w:rsidRPr="008D383C" w:rsidRDefault="008D383C" w:rsidP="008D383C">
            <w:r w:rsidRPr="008D383C">
              <w:t>Zamawiający wymaga aby maksymalne zużycie oleju napędowego na podstawie testu SORT-2 nie było większe niż 3</w:t>
            </w:r>
            <w:r w:rsidR="00AA665D">
              <w:t>3</w:t>
            </w:r>
            <w:r w:rsidRPr="008D383C">
              <w:t>/100km</w:t>
            </w:r>
          </w:p>
          <w:p w14:paraId="6D2E651E" w14:textId="77777777" w:rsidR="008D383C" w:rsidRPr="008D383C" w:rsidRDefault="008D383C" w:rsidP="008D383C">
            <w:r w:rsidRPr="008D383C">
              <w:t xml:space="preserve">Zamawiający preferuje niższe zużycie paliwa i emisję zanieczyszczeń. Zamawiający przyzna dodatkowe punkty za niższe zużycie paliwa. </w:t>
            </w:r>
          </w:p>
        </w:tc>
      </w:tr>
      <w:tr w:rsidR="008D383C" w:rsidRPr="008D383C" w14:paraId="0B728F3B" w14:textId="77777777" w:rsidTr="00E862F0">
        <w:tc>
          <w:tcPr>
            <w:tcW w:w="562" w:type="dxa"/>
            <w:vAlign w:val="center"/>
          </w:tcPr>
          <w:p w14:paraId="5AE8ADC9" w14:textId="63E17B40" w:rsidR="008D383C" w:rsidRPr="008D383C" w:rsidRDefault="00F21044" w:rsidP="008D383C">
            <w:r>
              <w:lastRenderedPageBreak/>
              <w:t>6.</w:t>
            </w:r>
          </w:p>
        </w:tc>
        <w:tc>
          <w:tcPr>
            <w:tcW w:w="2148" w:type="dxa"/>
            <w:vAlign w:val="center"/>
          </w:tcPr>
          <w:p w14:paraId="2B5FD5FB" w14:textId="77777777" w:rsidR="008D383C" w:rsidRPr="008D383C" w:rsidRDefault="008D383C" w:rsidP="008D383C">
            <w:r w:rsidRPr="008D383C">
              <w:t>Układ zasilania paliwem</w:t>
            </w:r>
          </w:p>
        </w:tc>
        <w:tc>
          <w:tcPr>
            <w:tcW w:w="6924" w:type="dxa"/>
            <w:gridSpan w:val="2"/>
          </w:tcPr>
          <w:p w14:paraId="16A0CF7C" w14:textId="3EEABFF1" w:rsidR="008D383C" w:rsidRPr="008D383C" w:rsidRDefault="008D383C" w:rsidP="008D383C">
            <w:r w:rsidRPr="008D383C">
              <w:t>układ zasilania i silnik pojazdu dostosowany technicznie do zasilania paliwem HVO100, spełniającym wymagania normy PN-EN 15940, a także warunki opisane w § 1 pkt 3 Rozporządzenia Ministra Przemysłu oraz Ministra Klimatu i Środowiska z dnia 21 marca 2025r. w sprawie wymagań jakościowych dla biopaliw paliw ciekłych (tekst jednolity: Dz.U. 2025 poz. 426 z późn. zm</w:t>
            </w:r>
            <w:r w:rsidR="00D66169">
              <w:t>)</w:t>
            </w:r>
          </w:p>
          <w:p w14:paraId="32447E99" w14:textId="77777777" w:rsidR="008D383C" w:rsidRPr="008D383C" w:rsidRDefault="008D383C" w:rsidP="008D383C">
            <w:r w:rsidRPr="008D383C">
              <w:t>wyposażony w podgrzewany elektrycznie wstępny filtr odwadniający,</w:t>
            </w:r>
          </w:p>
          <w:p w14:paraId="08B9700E" w14:textId="71FADC9E" w:rsidR="008D383C" w:rsidRPr="008D383C" w:rsidRDefault="008D383C" w:rsidP="008D383C">
            <w:r w:rsidRPr="008D383C">
              <w:t xml:space="preserve">zbiornik paliwa wykonany z materiału odpornego na korozję: stal nierdzewna, tworzywa sztuczne o pojemności: min. </w:t>
            </w:r>
            <w:r w:rsidR="00823412">
              <w:t>130</w:t>
            </w:r>
            <w:r w:rsidRPr="008D383C">
              <w:t xml:space="preserve"> dm3, z zamknięciem na klucz,</w:t>
            </w:r>
          </w:p>
          <w:p w14:paraId="4D0C6C9A" w14:textId="4088E79A" w:rsidR="008D383C" w:rsidRPr="008D383C" w:rsidRDefault="008D383C" w:rsidP="008D383C">
            <w:r w:rsidRPr="008D383C">
              <w:t>kl</w:t>
            </w:r>
            <w:r w:rsidR="00E862F0">
              <w:t xml:space="preserve">apka wlewu paliwa </w:t>
            </w:r>
            <w:r w:rsidR="00E862F0" w:rsidRPr="001956FF">
              <w:t>wyposażona w zabezpieczenie przed kradzieżą paliwa</w:t>
            </w:r>
          </w:p>
          <w:p w14:paraId="70AF2D87" w14:textId="77777777" w:rsidR="008D383C" w:rsidRPr="008D383C" w:rsidRDefault="008D383C" w:rsidP="008D383C">
            <w:r w:rsidRPr="008D383C">
              <w:t>Trwały piktogram od wewnętrznej strony wlewu paliwa.</w:t>
            </w:r>
          </w:p>
        </w:tc>
      </w:tr>
      <w:tr w:rsidR="008D383C" w:rsidRPr="008D383C" w14:paraId="377B85BA" w14:textId="77777777" w:rsidTr="00E862F0">
        <w:tc>
          <w:tcPr>
            <w:tcW w:w="562" w:type="dxa"/>
            <w:vAlign w:val="center"/>
          </w:tcPr>
          <w:p w14:paraId="44ED6F39" w14:textId="09759ABE" w:rsidR="008D383C" w:rsidRPr="008D383C" w:rsidRDefault="00F21044" w:rsidP="008D383C">
            <w:r>
              <w:t>7.</w:t>
            </w:r>
          </w:p>
        </w:tc>
        <w:tc>
          <w:tcPr>
            <w:tcW w:w="2148" w:type="dxa"/>
            <w:vAlign w:val="center"/>
          </w:tcPr>
          <w:p w14:paraId="63D0BEAA" w14:textId="77777777" w:rsidR="008D383C" w:rsidRPr="008D383C" w:rsidRDefault="008D383C" w:rsidP="008D383C">
            <w:pPr>
              <w:rPr>
                <w:rFonts w:cstheme="minorHAnsi"/>
              </w:rPr>
            </w:pPr>
            <w:r w:rsidRPr="00414B2D">
              <w:rPr>
                <w:rFonts w:eastAsia="Calibri" w:cstheme="minorHAnsi"/>
              </w:rPr>
              <w:t>Zbiornik na roztwór mocznika</w:t>
            </w:r>
          </w:p>
        </w:tc>
        <w:tc>
          <w:tcPr>
            <w:tcW w:w="6924" w:type="dxa"/>
            <w:gridSpan w:val="2"/>
          </w:tcPr>
          <w:p w14:paraId="5A2F5B3E" w14:textId="33D05F44" w:rsidR="008D383C" w:rsidRPr="00414B2D" w:rsidRDefault="008D383C" w:rsidP="008D383C">
            <w:pPr>
              <w:tabs>
                <w:tab w:val="left" w:pos="1077"/>
              </w:tabs>
              <w:autoSpaceDN w:val="0"/>
              <w:jc w:val="both"/>
              <w:textAlignment w:val="baseline"/>
              <w:rPr>
                <w:rFonts w:cstheme="minorHAnsi"/>
              </w:rPr>
            </w:pPr>
            <w:r w:rsidRPr="00414B2D">
              <w:rPr>
                <w:rFonts w:cstheme="minorHAnsi"/>
              </w:rPr>
              <w:t xml:space="preserve">1. Zbiornik o pojemności zapewniającej </w:t>
            </w:r>
            <w:r w:rsidRPr="001956FF">
              <w:rPr>
                <w:rFonts w:cstheme="minorHAnsi"/>
              </w:rPr>
              <w:t>min</w:t>
            </w:r>
            <w:r w:rsidR="00A52FAD" w:rsidRPr="001956FF">
              <w:rPr>
                <w:rFonts w:cstheme="minorHAnsi"/>
              </w:rPr>
              <w:t>.</w:t>
            </w:r>
            <w:r w:rsidRPr="001956FF">
              <w:rPr>
                <w:rFonts w:cstheme="minorHAnsi"/>
              </w:rPr>
              <w:t xml:space="preserve"> 3</w:t>
            </w:r>
            <w:r w:rsidR="003047EB" w:rsidRPr="001956FF">
              <w:rPr>
                <w:rFonts w:cstheme="minorHAnsi"/>
              </w:rPr>
              <w:t>0</w:t>
            </w:r>
            <w:r w:rsidRPr="00414B2D">
              <w:rPr>
                <w:rFonts w:cstheme="minorHAnsi"/>
              </w:rPr>
              <w:t xml:space="preserve"> L  (dotyczy silników wyposażonych w system SCR) i zabezpieczony przed oddziaływaniem niskich temperatur.</w:t>
            </w:r>
          </w:p>
          <w:p w14:paraId="65CC5168" w14:textId="77777777" w:rsidR="008D383C" w:rsidRPr="00414B2D" w:rsidRDefault="008D383C" w:rsidP="008D383C">
            <w:pPr>
              <w:tabs>
                <w:tab w:val="left" w:pos="1077"/>
              </w:tabs>
              <w:autoSpaceDN w:val="0"/>
              <w:jc w:val="both"/>
              <w:textAlignment w:val="baseline"/>
              <w:rPr>
                <w:rFonts w:cstheme="minorHAnsi"/>
              </w:rPr>
            </w:pPr>
            <w:r w:rsidRPr="00414B2D">
              <w:rPr>
                <w:rFonts w:cstheme="minorHAnsi"/>
              </w:rPr>
              <w:t>2. Wskaźnik zużycia umieszczony na desce rozdzielczej kierowcy.</w:t>
            </w:r>
          </w:p>
          <w:p w14:paraId="6A5BF498" w14:textId="77777777" w:rsidR="008D383C" w:rsidRPr="00414B2D" w:rsidRDefault="008D383C" w:rsidP="008D383C">
            <w:pPr>
              <w:tabs>
                <w:tab w:val="left" w:pos="1077"/>
              </w:tabs>
              <w:autoSpaceDN w:val="0"/>
              <w:jc w:val="both"/>
              <w:textAlignment w:val="baseline"/>
              <w:rPr>
                <w:rFonts w:cstheme="minorHAnsi"/>
              </w:rPr>
            </w:pPr>
            <w:r w:rsidRPr="00414B2D">
              <w:rPr>
                <w:rFonts w:cstheme="minorHAnsi"/>
              </w:rPr>
              <w:lastRenderedPageBreak/>
              <w:t>3. Konstrukcja wlewu musi uniemożliwiać przypadkowe zatankowanie oleju napędowego.</w:t>
            </w:r>
          </w:p>
          <w:p w14:paraId="64C3680C" w14:textId="77777777" w:rsidR="008D383C" w:rsidRPr="008D383C" w:rsidRDefault="008D383C" w:rsidP="008D383C">
            <w:pPr>
              <w:rPr>
                <w:rFonts w:cstheme="minorHAnsi"/>
              </w:rPr>
            </w:pPr>
            <w:r w:rsidRPr="00414B2D">
              <w:rPr>
                <w:rFonts w:cstheme="minorHAnsi"/>
              </w:rPr>
              <w:t>4. Trwały piktogram od wewnętrznej strony wlewu roztworu mocznika.</w:t>
            </w:r>
          </w:p>
        </w:tc>
      </w:tr>
      <w:tr w:rsidR="008D383C" w:rsidRPr="008D383C" w14:paraId="364A92FE" w14:textId="77777777" w:rsidTr="00E862F0">
        <w:tc>
          <w:tcPr>
            <w:tcW w:w="562" w:type="dxa"/>
            <w:vAlign w:val="center"/>
          </w:tcPr>
          <w:p w14:paraId="18C60398" w14:textId="5DC498E7" w:rsidR="008D383C" w:rsidRPr="008D383C" w:rsidRDefault="00F21044" w:rsidP="008D383C">
            <w:r>
              <w:lastRenderedPageBreak/>
              <w:t>8.</w:t>
            </w:r>
          </w:p>
        </w:tc>
        <w:tc>
          <w:tcPr>
            <w:tcW w:w="2148" w:type="dxa"/>
            <w:vAlign w:val="center"/>
          </w:tcPr>
          <w:p w14:paraId="7F849B95" w14:textId="77777777" w:rsidR="008D383C" w:rsidRPr="008D383C" w:rsidRDefault="008D383C" w:rsidP="008D383C">
            <w:r w:rsidRPr="008D383C">
              <w:t xml:space="preserve">Układ chłodzenia silnika </w:t>
            </w:r>
          </w:p>
        </w:tc>
        <w:tc>
          <w:tcPr>
            <w:tcW w:w="6924" w:type="dxa"/>
            <w:gridSpan w:val="2"/>
          </w:tcPr>
          <w:p w14:paraId="1D519A44" w14:textId="77777777" w:rsidR="008D383C" w:rsidRPr="008D383C" w:rsidRDefault="008D383C" w:rsidP="008D383C">
            <w:r w:rsidRPr="008D383C">
              <w:t>rury układu chłodzenia wykonane z materiałów odpornych na korozję (miedź, mosiądz, stal nierdzewna lub tworzywo), termoizolowane co najmniej w miejscach narażonych na działanie czynników zewnętrznych,</w:t>
            </w:r>
          </w:p>
          <w:p w14:paraId="5E97F559" w14:textId="77777777" w:rsidR="008D383C" w:rsidRPr="008D383C" w:rsidRDefault="008D383C" w:rsidP="008D383C">
            <w:r w:rsidRPr="008D383C">
              <w:t>wyposażony w złączki z gumy silikonowej lub tworzywa o podwyższonej wytrzymałości zaciskane opaskami ślimakowymi lub innymi gwarantującymi szczelność układu przez cały okres eksploatacji pojazdu,</w:t>
            </w:r>
          </w:p>
          <w:p w14:paraId="06AC3E96" w14:textId="77777777" w:rsidR="008D383C" w:rsidRPr="008D383C" w:rsidRDefault="008D383C" w:rsidP="008D383C">
            <w:r w:rsidRPr="008D383C">
              <w:t>wyposażony w układ sygnalizacji akustycznej i wizualnej - wskaźnik na desce rozdzielczej – w przypadku utraty cieczy chłodzącej,</w:t>
            </w:r>
          </w:p>
          <w:p w14:paraId="18E9BF82" w14:textId="77777777" w:rsidR="008D383C" w:rsidRPr="008D383C" w:rsidRDefault="008D383C" w:rsidP="008D383C">
            <w:r w:rsidRPr="008D383C">
              <w:t>konstrukcja chłodnicy powinna minimalizować zabrudzenie jej rdzenia,</w:t>
            </w:r>
          </w:p>
          <w:p w14:paraId="5A64AED9" w14:textId="77777777" w:rsidR="008D383C" w:rsidRPr="008D383C" w:rsidRDefault="008D383C" w:rsidP="008D383C">
            <w:r w:rsidRPr="008D383C">
              <w:t xml:space="preserve">układ chłodzenia napełniony płynem niskokrzepnącym na bazie glikolu etylenowego/bez azotynów/, </w:t>
            </w:r>
          </w:p>
          <w:p w14:paraId="6394A5C1" w14:textId="5F29CCCB" w:rsidR="008D383C" w:rsidRPr="008D383C" w:rsidRDefault="008D383C" w:rsidP="008D383C">
            <w:r w:rsidRPr="008D383C">
              <w:t xml:space="preserve">wyposażony w korek (korki) spustowy umożliwiający </w:t>
            </w:r>
            <w:r w:rsidRPr="001956FF">
              <w:t>spuszczenie z układu płynu niskokrzepnącego</w:t>
            </w:r>
            <w:r w:rsidRPr="00E862F0">
              <w:rPr>
                <w:color w:val="FF0000"/>
              </w:rPr>
              <w:t>,</w:t>
            </w:r>
            <w:r w:rsidRPr="008D383C">
              <w:t xml:space="preserve"> umieszczony w najniższym punkcie układu, </w:t>
            </w:r>
          </w:p>
          <w:p w14:paraId="58A7BEAB" w14:textId="77777777" w:rsidR="008D383C" w:rsidRPr="008D383C" w:rsidRDefault="008D383C" w:rsidP="008D383C">
            <w:r w:rsidRPr="008D383C">
              <w:t>wymagane rozwiązanie zapewniające obsługę chłodnic bez ich demontażu z autobusu w celu ich przeglądu i konserwacji.</w:t>
            </w:r>
          </w:p>
        </w:tc>
      </w:tr>
      <w:tr w:rsidR="008D383C" w:rsidRPr="008D383C" w14:paraId="11AA984C" w14:textId="77777777" w:rsidTr="00E862F0">
        <w:tc>
          <w:tcPr>
            <w:tcW w:w="562" w:type="dxa"/>
            <w:vAlign w:val="center"/>
          </w:tcPr>
          <w:p w14:paraId="65F5F130" w14:textId="698F23AE" w:rsidR="008D383C" w:rsidRPr="008D383C" w:rsidRDefault="00F21044" w:rsidP="008D383C">
            <w:r>
              <w:t>9.</w:t>
            </w:r>
          </w:p>
        </w:tc>
        <w:tc>
          <w:tcPr>
            <w:tcW w:w="2148" w:type="dxa"/>
            <w:vAlign w:val="center"/>
          </w:tcPr>
          <w:p w14:paraId="2732B341" w14:textId="77777777" w:rsidR="008D383C" w:rsidRPr="008D383C" w:rsidRDefault="008D383C" w:rsidP="008D383C">
            <w:r w:rsidRPr="008D383C">
              <w:t>Skrzynia biegów</w:t>
            </w:r>
          </w:p>
        </w:tc>
        <w:tc>
          <w:tcPr>
            <w:tcW w:w="6924" w:type="dxa"/>
            <w:gridSpan w:val="2"/>
          </w:tcPr>
          <w:p w14:paraId="5F137EE8" w14:textId="77777777" w:rsidR="008D383C" w:rsidRPr="008D383C" w:rsidRDefault="008D383C" w:rsidP="008D383C">
            <w:bookmarkStart w:id="1" w:name="_Hlk100299926"/>
            <w:r w:rsidRPr="008D383C">
              <w:t>automatyczna ze zwalniaczem hydraulicznym i mikroprocesorowym systemem diagnostycznym z automatycznym doborem programu jazdy,</w:t>
            </w:r>
          </w:p>
          <w:bookmarkEnd w:id="1"/>
          <w:p w14:paraId="09F87043" w14:textId="77777777" w:rsidR="008D383C" w:rsidRPr="008D383C" w:rsidRDefault="008D383C" w:rsidP="008D383C">
            <w:r w:rsidRPr="008D383C">
              <w:t>liczba biegów i przełożenia dobrane pod kątem minimalizacji zużycia paliwa,</w:t>
            </w:r>
          </w:p>
          <w:p w14:paraId="1AF775FC" w14:textId="77777777" w:rsidR="008D383C" w:rsidRPr="008D383C" w:rsidRDefault="008D383C" w:rsidP="008D383C">
            <w:r w:rsidRPr="008D383C">
              <w:t xml:space="preserve">oprogramowanie zmiany biegów minimalizujące zużycie paliwa w warunkach obsługi linii komunikacji miejskiej, </w:t>
            </w:r>
          </w:p>
          <w:p w14:paraId="22760E81" w14:textId="77777777" w:rsidR="008D383C" w:rsidRPr="008D383C" w:rsidRDefault="008D383C" w:rsidP="008D383C">
            <w:r w:rsidRPr="008D383C">
              <w:t xml:space="preserve">wyposażona w układ obniżający zużycie paliwa podczas postoju na przystankach i zintegrowany zwalniacz hydrauliczny (retarder), </w:t>
            </w:r>
          </w:p>
          <w:p w14:paraId="2617290E" w14:textId="77777777" w:rsidR="008D383C" w:rsidRPr="008D383C" w:rsidRDefault="008D383C" w:rsidP="008D383C">
            <w:r w:rsidRPr="008D383C">
              <w:t>zwalniacz hydrauliczny (retarder) sterowany dźwigną umieszczoną przy kolumnie kierownicy,</w:t>
            </w:r>
          </w:p>
          <w:p w14:paraId="618ECEC8" w14:textId="01DB62A5" w:rsidR="008D383C" w:rsidRPr="008D383C" w:rsidRDefault="008D383C" w:rsidP="008D383C">
            <w:r w:rsidRPr="001956FF">
              <w:t xml:space="preserve">Przełącznik pracy </w:t>
            </w:r>
            <w:r w:rsidR="00A52FAD" w:rsidRPr="001956FF">
              <w:t xml:space="preserve">minimum </w:t>
            </w:r>
            <w:r w:rsidRPr="001956FF">
              <w:t>trzy stopniowy</w:t>
            </w:r>
            <w:r w:rsidRPr="008D383C">
              <w:t xml:space="preserve"> z wybieraniem D.N.R. na konsoli</w:t>
            </w:r>
            <w:r w:rsidR="001956FF">
              <w:t xml:space="preserve"> lub obok konsoli</w:t>
            </w:r>
            <w:r w:rsidRPr="008D383C">
              <w:t xml:space="preserve"> w kabinie kierowcy oraz wyłącznik pracy zwalniacza hydraulicznego. </w:t>
            </w:r>
          </w:p>
          <w:p w14:paraId="383C2022" w14:textId="77777777" w:rsidR="008D383C" w:rsidRDefault="008D383C" w:rsidP="007F02CA">
            <w:pPr>
              <w:rPr>
                <w:color w:val="000000" w:themeColor="text1"/>
              </w:rPr>
            </w:pPr>
            <w:r w:rsidRPr="00BB0FB0">
              <w:rPr>
                <w:color w:val="000000" w:themeColor="text1"/>
              </w:rPr>
              <w:t>do obsługi skrzyni biegów należy dostarczyć urządzenie (program licencjonowany + interfejs) umożliwiające dokonywanie pełnej diagnozy oraz rejestracji i podglądu w czasie rzeczywistym parametrów pracy skrzyni biegów.</w:t>
            </w:r>
          </w:p>
          <w:p w14:paraId="7AD08DDA" w14:textId="77777777" w:rsidR="00C844DA" w:rsidRDefault="00C844DA" w:rsidP="007F02CA">
            <w:pPr>
              <w:rPr>
                <w:color w:val="000000" w:themeColor="text1"/>
              </w:rPr>
            </w:pPr>
            <w:r>
              <w:rPr>
                <w:color w:val="000000" w:themeColor="text1"/>
              </w:rPr>
              <w:lastRenderedPageBreak/>
              <w:t>Zamawiający przyzna dodatkowe punkty za większą ilość przełożeń roboczych.</w:t>
            </w:r>
          </w:p>
          <w:p w14:paraId="3E9FC08C" w14:textId="23892DF6" w:rsidR="00C844DA" w:rsidRPr="008D383C" w:rsidRDefault="00C844DA" w:rsidP="007F02CA">
            <w:r w:rsidRPr="00C844DA">
              <w:t>Przez liczbę przełożeń roboczych Zamawiający rozumie liczbę przełożeń wykorzystywanych w normalnym trybie jazdy pojazdu, z wyłączeniem biegów pełzających, serwisowych, postojowych oraz trybów specjalnych.</w:t>
            </w:r>
          </w:p>
        </w:tc>
      </w:tr>
      <w:tr w:rsidR="008D383C" w:rsidRPr="008D383C" w14:paraId="1FA8E18D" w14:textId="77777777" w:rsidTr="00E862F0">
        <w:tc>
          <w:tcPr>
            <w:tcW w:w="562" w:type="dxa"/>
            <w:vAlign w:val="center"/>
          </w:tcPr>
          <w:p w14:paraId="58A1627E" w14:textId="2A5D27B5" w:rsidR="008D383C" w:rsidRPr="008D383C" w:rsidRDefault="00F21044" w:rsidP="008D383C">
            <w:r>
              <w:lastRenderedPageBreak/>
              <w:t>10.</w:t>
            </w:r>
          </w:p>
        </w:tc>
        <w:tc>
          <w:tcPr>
            <w:tcW w:w="2148" w:type="dxa"/>
            <w:vAlign w:val="center"/>
          </w:tcPr>
          <w:p w14:paraId="424C4F2B" w14:textId="77777777" w:rsidR="008D383C" w:rsidRPr="008D383C" w:rsidRDefault="008D383C" w:rsidP="008D383C">
            <w:r w:rsidRPr="008D383C">
              <w:t xml:space="preserve">Drzwi pasażerskie </w:t>
            </w:r>
          </w:p>
        </w:tc>
        <w:tc>
          <w:tcPr>
            <w:tcW w:w="6924" w:type="dxa"/>
            <w:gridSpan w:val="2"/>
          </w:tcPr>
          <w:p w14:paraId="048604D5" w14:textId="77777777" w:rsidR="008D383C" w:rsidRPr="008D383C" w:rsidRDefault="008D383C" w:rsidP="008D383C">
            <w:r w:rsidRPr="008D383C">
              <w:t>liczba drzwi: 2,</w:t>
            </w:r>
          </w:p>
          <w:p w14:paraId="24741B8C" w14:textId="2C3F5317" w:rsidR="008D383C" w:rsidRPr="008D383C" w:rsidRDefault="00E862F0" w:rsidP="008D383C">
            <w:r>
              <w:t xml:space="preserve">układ drzwi : 2-2 </w:t>
            </w:r>
            <w:r w:rsidRPr="001956FF">
              <w:t>lub</w:t>
            </w:r>
            <w:r>
              <w:t xml:space="preserve"> </w:t>
            </w:r>
            <w:r w:rsidR="008D383C" w:rsidRPr="00C901A5">
              <w:t xml:space="preserve">1-2, o szerokości dla drzwi podwójnych min. </w:t>
            </w:r>
            <w:r w:rsidR="007863B2" w:rsidRPr="00C901A5">
              <w:t>9</w:t>
            </w:r>
            <w:r w:rsidR="008D383C" w:rsidRPr="00C901A5">
              <w:t xml:space="preserve">00 mm, dla drzwi pojedynczych min. </w:t>
            </w:r>
            <w:r w:rsidR="007863B2" w:rsidRPr="00C901A5">
              <w:t>650</w:t>
            </w:r>
            <w:r w:rsidR="008D383C" w:rsidRPr="00C901A5">
              <w:t xml:space="preserve"> mm </w:t>
            </w:r>
          </w:p>
          <w:p w14:paraId="15519E3B" w14:textId="77158D84" w:rsidR="008D383C" w:rsidRPr="008D383C" w:rsidRDefault="008D383C" w:rsidP="008D383C">
            <w:r w:rsidRPr="008D383C">
              <w:t>wszystkie drzwi</w:t>
            </w:r>
            <w:r w:rsidR="00755B83">
              <w:t xml:space="preserve"> </w:t>
            </w:r>
            <w:r w:rsidRPr="008D383C">
              <w:t xml:space="preserve">posiadające poręcze (stal nierdzewna szczotkowana) dla pasażerów, których konstrukcja spełnia dodatkową funkcję zabezpieczającą szyby drzwi przed ich wypchnięciem przez pasażerów. Zamawiający dopuszcza zastosowanie drzwi przednich pojedynczych </w:t>
            </w:r>
          </w:p>
          <w:p w14:paraId="77300523" w14:textId="77777777" w:rsidR="008D383C" w:rsidRPr="008D383C" w:rsidRDefault="008D383C" w:rsidP="008D383C">
            <w:r w:rsidRPr="008D383C">
              <w:t>co najmniej drzwi przednie wyposażone w zamek patentowy zamykany i otwierany z zewnątrz autobusu z możliwością blokady pierwszego skrzydła, pozostałe drzwi ryglowane od wewnątrz,</w:t>
            </w:r>
          </w:p>
          <w:p w14:paraId="08420967" w14:textId="5DF06EBD" w:rsidR="008D383C" w:rsidRPr="008D383C" w:rsidRDefault="008D383C" w:rsidP="008D383C">
            <w:r w:rsidRPr="008D383C">
              <w:t xml:space="preserve">szyba pierwszego skrzydła pierwszych </w:t>
            </w:r>
            <w:r w:rsidRPr="001956FF">
              <w:t xml:space="preserve">drzwi </w:t>
            </w:r>
            <w:r w:rsidR="00E862F0" w:rsidRPr="001956FF">
              <w:t xml:space="preserve">lub </w:t>
            </w:r>
            <w:r w:rsidR="001956FF" w:rsidRPr="001956FF">
              <w:t>przednich</w:t>
            </w:r>
            <w:r w:rsidR="00E862F0" w:rsidRPr="001956FF">
              <w:t xml:space="preserve"> drzwi </w:t>
            </w:r>
            <w:r w:rsidRPr="008D383C">
              <w:t>podwójna lub ogrzewana,</w:t>
            </w:r>
          </w:p>
          <w:p w14:paraId="686F674B" w14:textId="77777777" w:rsidR="008D383C" w:rsidRPr="008D383C" w:rsidRDefault="008D383C" w:rsidP="008D383C">
            <w:r w:rsidRPr="008D383C">
              <w:t>akustyczny sygnał ostrzegawczy zamykania drzwi przy każdych drzwiach, sygnalizujący w sposób automatyczny zamykanie drzwi na 1-3 sekundy przed rozpoczęciem zamykania dodatkowo oświetlenie ostrzegawcze w kolorze czerwonym emitujące światło do momentu zamknięcia drzwi,</w:t>
            </w:r>
          </w:p>
          <w:p w14:paraId="14DA8EE7" w14:textId="77777777" w:rsidR="008D383C" w:rsidRPr="008D383C" w:rsidRDefault="008D383C" w:rsidP="008D383C">
            <w:r w:rsidRPr="008D383C">
              <w:t>każde z drzwi wyposażone w układ rewersujący po napotkaniu oporu (przy zamykaniu i otwieraniu drzwi).</w:t>
            </w:r>
          </w:p>
        </w:tc>
      </w:tr>
      <w:tr w:rsidR="008D383C" w:rsidRPr="008D383C" w14:paraId="502F06CD" w14:textId="77777777" w:rsidTr="00E862F0">
        <w:tc>
          <w:tcPr>
            <w:tcW w:w="562" w:type="dxa"/>
            <w:vAlign w:val="center"/>
          </w:tcPr>
          <w:p w14:paraId="2CE1A974" w14:textId="0222C521" w:rsidR="008D383C" w:rsidRPr="008D383C" w:rsidRDefault="00F21044" w:rsidP="008D383C">
            <w:r>
              <w:t>11.</w:t>
            </w:r>
          </w:p>
        </w:tc>
        <w:tc>
          <w:tcPr>
            <w:tcW w:w="2148" w:type="dxa"/>
            <w:vAlign w:val="center"/>
          </w:tcPr>
          <w:p w14:paraId="682E88B3" w14:textId="77777777" w:rsidR="008D383C" w:rsidRPr="008D383C" w:rsidRDefault="008D383C" w:rsidP="008D383C">
            <w:r w:rsidRPr="008D383C">
              <w:t xml:space="preserve">Sterowanie drzwi pasażerskich </w:t>
            </w:r>
          </w:p>
        </w:tc>
        <w:tc>
          <w:tcPr>
            <w:tcW w:w="6924" w:type="dxa"/>
            <w:gridSpan w:val="2"/>
          </w:tcPr>
          <w:p w14:paraId="5C3F38C1" w14:textId="77777777" w:rsidR="008D383C" w:rsidRPr="008D383C" w:rsidRDefault="008D383C" w:rsidP="008D383C">
            <w:r w:rsidRPr="008D383C">
              <w:t>sterowanie elektropneumatyczne,</w:t>
            </w:r>
          </w:p>
          <w:p w14:paraId="00713C61" w14:textId="77777777" w:rsidR="008D383C" w:rsidRPr="008D383C" w:rsidRDefault="008D383C" w:rsidP="008D383C">
            <w:r w:rsidRPr="008D383C">
              <w:t>niezależny system awaryjnego otwarcia wszystkich drzwi</w:t>
            </w:r>
            <w:r w:rsidRPr="008D383C">
              <w:br/>
              <w:t>z wewnątrz i zewnątrz pojazdu. Przyciski lub zawory wewnętrzne awaryjnego otwierania drzwi zabezpieczone osłonami z tworzywa sztucznego wyposażone w plombę zabezpieczającą przed przypadkowym zerwaniem. Przyciski i zawory zewnętrzne awaryjnego otwierania drzwi, zabezpieczone osłonami elastycznymi chroniącymi dodatkowo przed zabłoceniem,</w:t>
            </w:r>
          </w:p>
          <w:p w14:paraId="1325F6CF" w14:textId="77777777" w:rsidR="008D383C" w:rsidRPr="008D383C" w:rsidRDefault="008D383C" w:rsidP="008D383C">
            <w:r w:rsidRPr="008D383C">
              <w:t>wyposażone w system otwierania drzwi przez pasażerów pozwalający na:</w:t>
            </w:r>
          </w:p>
          <w:p w14:paraId="327A2510" w14:textId="77777777" w:rsidR="008D383C" w:rsidRPr="008D383C" w:rsidRDefault="008D383C" w:rsidP="008D383C">
            <w:r w:rsidRPr="008D383C">
              <w:t>otwarcie wybranych drzwi indywidualnym przyciskiem do sterowania tymi drzwiami przez pasażera, lub otwarcia wszystkich drzwi przyciskiem przez kierowcę, bez wpływu na funkcjonowanie systemu otwierania drzwi przez pasażerów w stanie aktywnym,</w:t>
            </w:r>
          </w:p>
          <w:p w14:paraId="12ECAF32" w14:textId="77777777" w:rsidR="008D383C" w:rsidRPr="008D383C" w:rsidRDefault="008D383C" w:rsidP="008D383C">
            <w:r w:rsidRPr="008D383C">
              <w:lastRenderedPageBreak/>
              <w:t>Sterowanie drzwiami ze stanowiska pracy kierowcy:</w:t>
            </w:r>
          </w:p>
          <w:p w14:paraId="1D09BADD" w14:textId="77777777" w:rsidR="008D383C" w:rsidRPr="008D383C" w:rsidRDefault="008D383C" w:rsidP="008D383C">
            <w:r w:rsidRPr="008D383C">
              <w:t>przyciski sterowania okrągłe w kolorze czerwonym o wyczuwalnym skoku pracy,</w:t>
            </w:r>
          </w:p>
          <w:p w14:paraId="19527A21" w14:textId="77777777" w:rsidR="008D383C" w:rsidRPr="008D383C" w:rsidRDefault="008D383C" w:rsidP="008D383C">
            <w:r w:rsidRPr="008D383C">
              <w:t>odrębny przycisk sterowania do każdych drzwi,</w:t>
            </w:r>
          </w:p>
          <w:p w14:paraId="0C240AE9" w14:textId="77777777" w:rsidR="008D383C" w:rsidRPr="008D383C" w:rsidRDefault="008D383C" w:rsidP="008D383C">
            <w:r w:rsidRPr="008D383C">
              <w:t>dodatkowy przycisk na desce rozdzielczej umożliwiający otwarcie oraz zamknięcie wszystkich drzwi jednocześnie,</w:t>
            </w:r>
          </w:p>
          <w:p w14:paraId="28EE0AF0" w14:textId="77777777" w:rsidR="008D383C" w:rsidRPr="008D383C" w:rsidRDefault="008D383C" w:rsidP="008D383C">
            <w:r w:rsidRPr="008D383C">
              <w:t>osobny przycisk aktywacji / dezaktywacji funkcji otwarcia drzwi przez pasażerów przez kierowcę umieszczony na desce rozdzielczej,</w:t>
            </w:r>
          </w:p>
          <w:p w14:paraId="4F265594" w14:textId="77777777" w:rsidR="008D383C" w:rsidRPr="008D383C" w:rsidRDefault="008D383C" w:rsidP="008D383C">
            <w:r w:rsidRPr="008D383C">
              <w:t>osobny przycisk aktywacji / dezaktywacji funkcji otwarcia drzwi przez pasażerów na postoju przy wyłączonym zapłonie umieszczony na desce rozdzielczej.</w:t>
            </w:r>
          </w:p>
          <w:p w14:paraId="0CADF80B" w14:textId="77777777" w:rsidR="008D383C" w:rsidRPr="008D383C" w:rsidRDefault="008D383C" w:rsidP="008D383C">
            <w:r w:rsidRPr="008D383C">
              <w:t>Przyciski umożliwiające pasażerom sygnalizację zamiaru opuszczenia pojazdu ,,na żądanie”:</w:t>
            </w:r>
          </w:p>
          <w:p w14:paraId="09117958" w14:textId="77777777" w:rsidR="008D383C" w:rsidRPr="008D383C" w:rsidRDefault="008D383C" w:rsidP="008D383C">
            <w:r w:rsidRPr="008D383C">
              <w:t>przyciski sygnalizujące zamiar opuszczenia pojazdu,</w:t>
            </w:r>
          </w:p>
          <w:p w14:paraId="7E68D30C" w14:textId="77777777" w:rsidR="008D383C" w:rsidRPr="008D383C" w:rsidRDefault="008D383C" w:rsidP="008D383C">
            <w:r w:rsidRPr="008D383C">
              <w:t>co najmniej 1 przycisk na każde 7 miejsc siedzących,</w:t>
            </w:r>
          </w:p>
          <w:p w14:paraId="16756866" w14:textId="77777777" w:rsidR="008D383C" w:rsidRPr="008D383C" w:rsidRDefault="008D383C" w:rsidP="008D383C">
            <w:r w:rsidRPr="008D383C">
              <w:t>przyciski umieszczone na pionowych uchwytach (słupkach), lub innych powierzchniach zabudowy nadwozia pojazdu, rozmieszczonych równomiernie na całej długości przestrzeni pasażerskiej w taki sposób, aby w zasięgu pasażera zajmującego każde z miejsc siedzących w tym dla osób niepełnosprawnych znajdował się przycisk,</w:t>
            </w:r>
          </w:p>
          <w:p w14:paraId="3132E068" w14:textId="77777777" w:rsidR="008D383C" w:rsidRPr="008D383C" w:rsidRDefault="008D383C" w:rsidP="008D383C">
            <w:r w:rsidRPr="008D383C">
              <w:t>kolor przycisków – czerwony z napisem ,,STOP” z komunikatem w alfabecie Braille’a,</w:t>
            </w:r>
          </w:p>
          <w:p w14:paraId="07D7B6F9" w14:textId="77777777" w:rsidR="008D383C" w:rsidRPr="008D383C" w:rsidRDefault="008D383C" w:rsidP="008D383C">
            <w:r w:rsidRPr="008D383C">
              <w:t>naciśnięcie przycisku skutkuje komunikatem na desce rozdzielczej kierowcy, wraz ze wskazaniem potrzeby otwarcia drzwi,</w:t>
            </w:r>
          </w:p>
          <w:p w14:paraId="799322FB" w14:textId="77777777" w:rsidR="008D383C" w:rsidRPr="008D383C" w:rsidRDefault="008D383C" w:rsidP="008D383C">
            <w:r w:rsidRPr="008D383C">
              <w:t>przyciski podzielone na 2 strefy zadziałania przypisane odpowiednio do każdych z drzwi,</w:t>
            </w:r>
          </w:p>
          <w:p w14:paraId="1CB1DDB0" w14:textId="77777777" w:rsidR="008D383C" w:rsidRPr="008D383C" w:rsidRDefault="008D383C" w:rsidP="008D383C">
            <w:r w:rsidRPr="008D383C">
              <w:t>schemat rozmieszczenia przycisków jak i ich podział ze względu na strefowość zostanie uzgodniony z Zamawiającym na etapie realizacji umowy.</w:t>
            </w:r>
          </w:p>
          <w:p w14:paraId="6E926EFE" w14:textId="77777777" w:rsidR="008D383C" w:rsidRPr="008D383C" w:rsidRDefault="008D383C" w:rsidP="008D383C">
            <w:r w:rsidRPr="008D383C">
              <w:t>przyciski otwierania drzwi systemu otwierania drzwi przez pasażerów -  wewnętrzne:</w:t>
            </w:r>
          </w:p>
          <w:p w14:paraId="02B9001C" w14:textId="77777777" w:rsidR="008D383C" w:rsidRPr="008D383C" w:rsidRDefault="008D383C" w:rsidP="008D383C">
            <w:r w:rsidRPr="008D383C">
              <w:t>przyciski drzwi służące tylko do otwierania drzwi, przy których są umieszczone, po aktywacji funkcji otwierania drzwi przez pasażerów,</w:t>
            </w:r>
          </w:p>
          <w:p w14:paraId="0E45F323" w14:textId="77777777" w:rsidR="008D383C" w:rsidRPr="008D383C" w:rsidRDefault="008D383C" w:rsidP="008D383C">
            <w:r w:rsidRPr="008D383C">
              <w:lastRenderedPageBreak/>
              <w:t>pełniące również funkcję przycisku zamiaru opuszczenia pojazdu „na żądanie” o ile system nie jest załączony przez kierowcę,</w:t>
            </w:r>
          </w:p>
          <w:p w14:paraId="2C8D4BB4" w14:textId="77777777" w:rsidR="008D383C" w:rsidRPr="008D383C" w:rsidRDefault="008D383C" w:rsidP="008D383C">
            <w:r w:rsidRPr="008D383C">
              <w:t>przyciski wewnętrzne umieszczone na pionowych poręczach przy drzwiach po lewej i prawej stronie w przypadku drzwi II, a w przypadku drzwi I po stronie prawej,</w:t>
            </w:r>
          </w:p>
          <w:p w14:paraId="439DF588" w14:textId="77777777" w:rsidR="008D383C" w:rsidRPr="008D383C" w:rsidRDefault="008D383C" w:rsidP="008D383C">
            <w:r w:rsidRPr="008D383C">
              <w:t>wyposażone w funkcję pamięci, która powoduje zapamiętanie faktu naciśnięcia dowolnego przycisku i skutkuje automatycznym otwarciem drzwi, przy których przycisk został naciśnięty, po zatrzymaniu pojazdu na przystanku oraz po uaktywnieniu przez prowadzącego pojazd układu otwierania drzwi przez pasażerów,</w:t>
            </w:r>
          </w:p>
          <w:p w14:paraId="1DE144A4" w14:textId="77777777" w:rsidR="008D383C" w:rsidRPr="008D383C" w:rsidRDefault="008D383C" w:rsidP="008D383C">
            <w:r w:rsidRPr="008D383C">
              <w:t xml:space="preserve">kolor przycisków – niebieski oznaczone na przycisku lub na obudowie piktogramem w formie dwóch przeciwnie skierowanych strzałek „&lt; &gt;” lub innym symbolem obrazującym drzwi z komunikatem w alfabecie Braille’a, </w:t>
            </w:r>
          </w:p>
          <w:p w14:paraId="66130012" w14:textId="77777777" w:rsidR="008D383C" w:rsidRPr="008D383C" w:rsidRDefault="008D383C" w:rsidP="008D383C">
            <w:r w:rsidRPr="008D383C">
              <w:t>przyciski otwierania drzwi systemu otwierania drzwi przez pasażerów – zewnętrzne:</w:t>
            </w:r>
          </w:p>
          <w:p w14:paraId="01F6B119" w14:textId="77777777" w:rsidR="008D383C" w:rsidRPr="008D383C" w:rsidRDefault="008D383C" w:rsidP="008D383C">
            <w:r w:rsidRPr="008D383C">
              <w:t>przyciski drzwi służące tylko do otwierania drzwi przy których są umieszczone, po aktywacji funkcji otwierania drzwi przez pasażerów,</w:t>
            </w:r>
          </w:p>
          <w:p w14:paraId="6FF4B78A" w14:textId="77777777" w:rsidR="008D383C" w:rsidRPr="008D383C" w:rsidRDefault="008D383C" w:rsidP="008D383C">
            <w:r w:rsidRPr="008D383C">
              <w:t>w przypadku braku aktywacji systemu otwierania drzwi przez pasażerów naciśnięcie przycisku skutkuje komunikatem na desce rozdzielczej kierowcy, wraz ze wskazaniem potrzeby otwarcia danych drzwi,</w:t>
            </w:r>
          </w:p>
          <w:p w14:paraId="1A321077" w14:textId="77777777" w:rsidR="008D383C" w:rsidRPr="008D383C" w:rsidRDefault="008D383C" w:rsidP="008D383C">
            <w:r w:rsidRPr="008D383C">
              <w:t>przyciski zewnętrzne otwierania drzwi umieszczone po stronie prawej dla drzwi II, a dla drzwi I po stronie lewej,</w:t>
            </w:r>
          </w:p>
          <w:p w14:paraId="0DAE5BDB" w14:textId="77777777" w:rsidR="008D383C" w:rsidRPr="008D383C" w:rsidRDefault="008D383C" w:rsidP="008D383C">
            <w:r w:rsidRPr="008D383C">
              <w:t>oznaczone na przycisku lub na obudowie piktogramem w formie dwóch przeciwnie skierowanych strzałek „&lt; &gt;” lub innym symbolem obrazującym drzwi, wraz z komunikatem w alfabecie Braille’a.</w:t>
            </w:r>
          </w:p>
          <w:p w14:paraId="7506A3FE" w14:textId="77777777" w:rsidR="008D383C" w:rsidRPr="008D383C" w:rsidRDefault="008D383C" w:rsidP="008D383C">
            <w:r w:rsidRPr="008D383C">
              <w:t>Przyciski do sygnalizacji konieczności użycia rampy dla wózka inwalidzkiego:</w:t>
            </w:r>
          </w:p>
          <w:p w14:paraId="1ACE3366" w14:textId="77777777" w:rsidR="008D383C" w:rsidRPr="008D383C" w:rsidRDefault="008D383C" w:rsidP="008D383C">
            <w:r w:rsidRPr="008D383C">
              <w:t>wewnętrzne: sygnalizujące konieczność użycia rampy dla wózka inwalidzkiego zgodne z załącznikiem nr 8 Regulaminu nr 107 Europejskiej Komisji Gospodarczej Organizacji Narodów Zjednoczonych (EKG/ONZ) – Jednolite przepisy dotyczące homologacji pojazdów kategorii M2 i M3 w odniesieniu do ich budowy ogólnej (Dz.Urz.UE.L 2010 Nr 225, str.1) lub równoważnego montowany przy powierzchni specjalnej zlokalizowanej naprzeciw II drzwi. Kolor przycisku niebieski, oznaczony symbolem wózka inwalidzkiego umieszczony bezpośrednio na przycisku, wraz z komunikatem w alfabecie Braille’a.</w:t>
            </w:r>
          </w:p>
          <w:p w14:paraId="739687B9" w14:textId="77777777" w:rsidR="008D383C" w:rsidRPr="008D383C" w:rsidRDefault="008D383C" w:rsidP="008D383C">
            <w:r w:rsidRPr="008D383C">
              <w:t xml:space="preserve">wyposażone w funkcję pamięci, która powoduje zapamiętanie faktu naciśnięcia przycisku i skutkuje automatycznym otwarciem drzwi, po </w:t>
            </w:r>
            <w:r w:rsidRPr="008D383C">
              <w:lastRenderedPageBreak/>
              <w:t>zatrzymaniu pojazdu na przystanku oraz po uaktywnieniu przez prowadzącego pojazd układu otwierania drzwi przez pasażerów,</w:t>
            </w:r>
          </w:p>
          <w:p w14:paraId="70E1C2D5" w14:textId="23EE32B8" w:rsidR="008D383C" w:rsidRPr="008D383C" w:rsidRDefault="008D383C" w:rsidP="008D383C">
            <w:r w:rsidRPr="008D383C">
              <w:t xml:space="preserve">zewnętrzne sygnalizujące konieczność użycia rampy dla wózka inwalidzkiego zgodny z załącznikiem nr 8 Regulaminu nr 107 Europejskiej Komisji Gospodarczej Organizacji Narodów Zjednoczonych (EKG/ONZ) – Jednolite przepisy dotyczące homologacji pojazdów kategorii M2 i M3 w odniesieniu do ich budowy ogólnej (Dz.Urz.UE.L 2010 Nr 225, str.1) przy drzwiach wyposażonych w rampę najazdową tj.: </w:t>
            </w:r>
            <w:r w:rsidRPr="001956FF">
              <w:t>przy II drzwiach</w:t>
            </w:r>
            <w:r w:rsidR="00E862F0" w:rsidRPr="001956FF">
              <w:t xml:space="preserve">. </w:t>
            </w:r>
            <w:r w:rsidRPr="001956FF">
              <w:t xml:space="preserve"> </w:t>
            </w:r>
            <w:r w:rsidRPr="008D383C">
              <w:t>Kolor przycisku niebieski, oznaczony symbolem wózka inwalidzkiego umieszczony bezpośrednio na przycisku wraz z komunikatem w alfabecie Braille’a.</w:t>
            </w:r>
          </w:p>
          <w:p w14:paraId="1FFC64AF" w14:textId="77777777" w:rsidR="008D383C" w:rsidRPr="008D383C" w:rsidRDefault="008D383C" w:rsidP="008D383C">
            <w:r w:rsidRPr="008D383C">
              <w:t>użycie przycisku będzie sygnalizowane na desce rozdzielczej prowadzącego pojazd z dodatkowym piktogramem osoby na wózku inwalidzki,</w:t>
            </w:r>
          </w:p>
          <w:p w14:paraId="30AF586E" w14:textId="77777777" w:rsidR="008D383C" w:rsidRPr="008D383C" w:rsidRDefault="008D383C" w:rsidP="008D383C">
            <w:r w:rsidRPr="008D383C">
              <w:t>aktywacja przez kierowcę systemu otwierania drzwi przez pasażerów ma powodować że po naciśnięciu przycisku ,,inwalida” na zewnątrz pojazdu, przycisk zachowa się analogicznie jak zewnętrzne przyciski otwierania drzwi systemu otwierania drzwi przez pasażerów, z tą różnicą że zamknięcie drzwi nie nastąpi automatycznie tylko przez kierowcę. Oznacza to, że pomimo wystawienia odpowiedniego komunikatu na desce rozdzielczej kierowcy o konieczności rozłożenia rampy inwalidy drzwi zostaną automatycznie otwarte,</w:t>
            </w:r>
          </w:p>
          <w:p w14:paraId="51E0390B" w14:textId="77777777" w:rsidR="008D383C" w:rsidRPr="008D383C" w:rsidRDefault="008D383C" w:rsidP="008D383C">
            <w:r w:rsidRPr="008D383C">
              <w:t>Przyciski do sygnalizacji wsiadania osoby z wózkiem dziecięcym:</w:t>
            </w:r>
          </w:p>
          <w:p w14:paraId="21F946F8" w14:textId="77777777" w:rsidR="008D383C" w:rsidRPr="008D383C" w:rsidRDefault="008D383C" w:rsidP="008D383C">
            <w:r w:rsidRPr="008D383C">
              <w:t>wewnętrzne: sygnalizujące konieczność opuszczenia pojazdu przez osobę z wózkiem dziecięcym zgodne z załącznikiem nr 8 Regulaminu nr 107 Europejskiej Komisji Gospodarczej Organizacji Narodów Zjednoczonych (EKG/ONZ) – Jednolite przepisy dotyczące homologacji pojazdów kategorii M2 i M3 w odniesieniu do ich budowy ogólnej (Dz.Urz.UE.L 2010 Nr 225, str.1) lub równoważnego montowany przy powierzchni specjalnej zlokalizowanej naprzeciw II drzwi. Oznaczony symbolem wózka dziecięcego umieszczony bezpośrednio na przycisku, wraz z komunikatem w alfabecie Braille’a.</w:t>
            </w:r>
          </w:p>
          <w:p w14:paraId="7324681D" w14:textId="77777777" w:rsidR="008D383C" w:rsidRPr="008D383C" w:rsidRDefault="008D383C" w:rsidP="008D383C">
            <w:r w:rsidRPr="008D383C">
              <w:t>wyposażone w funkcję pamięci, która powoduje zapamiętanie faktu naciśnięcia przycisku i skutkuje automatycznym otwarciem drzwi, po zatrzymaniu pojazdu na przystanku oraz po uaktywnieniu przez prowadzącego pojazd układu otwierania drzwi przez pasażerów,</w:t>
            </w:r>
          </w:p>
          <w:p w14:paraId="56BB2070" w14:textId="173FD892" w:rsidR="008D383C" w:rsidRPr="008D383C" w:rsidRDefault="008D383C" w:rsidP="008D383C">
            <w:r w:rsidRPr="008D383C">
              <w:t xml:space="preserve">zewnętrzne sygnalizujące konieczność opuszczenia pojazdu przez osobę z wózkiem dziecięcym zgodny z załącznikiem nr 8 Regulaminu nr 107 Europejskiej Komisji Gospodarczej Organizacji Narodów Zjednoczonych (EKG/ONZ) – Jednolite przepisy dotyczące homologacji pojazdów kategorii M2 i M3 w odniesieniu do ich budowy ogólnej (Dz.Urz.UE.L 2010 Nr 225, str.1) przy drzwiach wyposażonych w rampę najazdową tj.: </w:t>
            </w:r>
            <w:r w:rsidRPr="001956FF">
              <w:t>przy II drzwiach,</w:t>
            </w:r>
            <w:r w:rsidRPr="008D383C">
              <w:t xml:space="preserve"> </w:t>
            </w:r>
            <w:r w:rsidRPr="008D383C">
              <w:lastRenderedPageBreak/>
              <w:t>Oznaczony symbolem wózka inwalidzkiego umieszczony bezpośrednio na przycisku wraz z komunikatem w alfabecie Braille’a.</w:t>
            </w:r>
          </w:p>
          <w:p w14:paraId="63D844EC" w14:textId="77777777" w:rsidR="008D383C" w:rsidRPr="008D383C" w:rsidRDefault="008D383C" w:rsidP="008D383C">
            <w:r w:rsidRPr="008D383C">
              <w:t>użycie przycisku będzie sygnalizowane na desce rozdzielczej prowadzącego pojazd z dodatkowym piktogramem,</w:t>
            </w:r>
          </w:p>
          <w:p w14:paraId="7AD90293" w14:textId="77777777" w:rsidR="008D383C" w:rsidRPr="008D383C" w:rsidRDefault="008D383C" w:rsidP="008D383C">
            <w:r w:rsidRPr="008D383C">
              <w:t>aktywacja przez kierowcę systemu otwierania drzwi przez pasażerów ma powodować że po naciśnięciu przycisku ,,wózek dziecięcy” na zewnątrz pojazdu, przycisk zachowa się analogicznie jak zewnętrzne przyciski otwierania drzwi systemu otwierania drzwi przez pasażerów, z tą różnicą że zamknięcie drzwi nie nastąpi automatycznie tylko przez kierowcę,</w:t>
            </w:r>
          </w:p>
          <w:p w14:paraId="7244B05E" w14:textId="6AC0B08B" w:rsidR="008D383C" w:rsidRPr="008D383C" w:rsidRDefault="008D383C" w:rsidP="007F02CA">
            <w:r w:rsidRPr="00BB0FB0">
              <w:rPr>
                <w:color w:val="000000" w:themeColor="text1"/>
              </w:rPr>
              <w:t>do obsługi / diagnozy układu należy dostarczyć interfejs oraz licencjonowane oprogramowanie diagnostyczne umożliwiające pełną diagnozę układu.</w:t>
            </w:r>
          </w:p>
        </w:tc>
      </w:tr>
      <w:tr w:rsidR="008D383C" w:rsidRPr="008D383C" w14:paraId="1FEAC02D" w14:textId="77777777" w:rsidTr="00E862F0">
        <w:tc>
          <w:tcPr>
            <w:tcW w:w="562" w:type="dxa"/>
            <w:vAlign w:val="center"/>
          </w:tcPr>
          <w:p w14:paraId="3724BBAB" w14:textId="6FDA3F34" w:rsidR="008D383C" w:rsidRPr="008D383C" w:rsidRDefault="00F21044" w:rsidP="008D383C">
            <w:r>
              <w:lastRenderedPageBreak/>
              <w:t>12.</w:t>
            </w:r>
          </w:p>
        </w:tc>
        <w:tc>
          <w:tcPr>
            <w:tcW w:w="2148" w:type="dxa"/>
            <w:vAlign w:val="center"/>
          </w:tcPr>
          <w:p w14:paraId="174056C1" w14:textId="77777777" w:rsidR="008D383C" w:rsidRPr="008D383C" w:rsidRDefault="008D383C" w:rsidP="008D383C">
            <w:r w:rsidRPr="008D383C">
              <w:t>Ogrzewanie wnętrza autobusu</w:t>
            </w:r>
          </w:p>
        </w:tc>
        <w:tc>
          <w:tcPr>
            <w:tcW w:w="6924" w:type="dxa"/>
            <w:gridSpan w:val="2"/>
          </w:tcPr>
          <w:p w14:paraId="1A4CF678" w14:textId="76555423" w:rsidR="008D383C" w:rsidRPr="008D383C" w:rsidRDefault="008D383C" w:rsidP="008D383C">
            <w:r w:rsidRPr="001956FF">
              <w:t xml:space="preserve">ogrzewanie realizowane przez grzejniki konwektorowe i nagrzewnice </w:t>
            </w:r>
            <w:r w:rsidR="001956FF" w:rsidRPr="001956FF">
              <w:t xml:space="preserve">z wentylatorami </w:t>
            </w:r>
            <w:r w:rsidR="00BD1A38" w:rsidRPr="001956FF">
              <w:t>lub grzejniki konwektorowe lub nagrzewnice</w:t>
            </w:r>
            <w:r w:rsidR="001956FF" w:rsidRPr="001956FF">
              <w:t xml:space="preserve"> z wentylatorami</w:t>
            </w:r>
            <w:r w:rsidR="00BD1A38" w:rsidRPr="001956FF">
              <w:t xml:space="preserve"> </w:t>
            </w:r>
            <w:r w:rsidRPr="001956FF">
              <w:t>wykorzystujące ciepło z układu</w:t>
            </w:r>
            <w:r w:rsidRPr="008D383C">
              <w:t xml:space="preserve"> chłodzenia silnika lub z niezależnego ogrzewania</w:t>
            </w:r>
            <w:r w:rsidR="00BE130D">
              <w:t xml:space="preserve"> o </w:t>
            </w:r>
            <w:r w:rsidR="00BE130D" w:rsidRPr="00BB0FB0">
              <w:rPr>
                <w:color w:val="000000" w:themeColor="text1"/>
              </w:rPr>
              <w:t xml:space="preserve">mocy </w:t>
            </w:r>
            <w:r w:rsidR="00796EAC" w:rsidRPr="00BB0FB0">
              <w:rPr>
                <w:color w:val="000000" w:themeColor="text1"/>
              </w:rPr>
              <w:t>m</w:t>
            </w:r>
            <w:r w:rsidR="00BE130D" w:rsidRPr="00BB0FB0">
              <w:rPr>
                <w:color w:val="000000" w:themeColor="text1"/>
              </w:rPr>
              <w:t>in. 12 kW</w:t>
            </w:r>
            <w:r w:rsidRPr="00BB0FB0">
              <w:rPr>
                <w:color w:val="000000" w:themeColor="text1"/>
              </w:rPr>
              <w:t>:</w:t>
            </w:r>
          </w:p>
          <w:p w14:paraId="15981098" w14:textId="77777777" w:rsidR="008D383C" w:rsidRPr="008D383C" w:rsidRDefault="008D383C" w:rsidP="008D383C">
            <w:r w:rsidRPr="008D383C">
              <w:t>- wyposażone w układ oszczędnościowy, który przy wyłączonym silniku automatycznie wyłącza wszystkie nagrzewnice w przestrzeni pasażerskiej i zachowuje funkcję pełnej regulacji wydajności nagrzewnicy czołowej,</w:t>
            </w:r>
          </w:p>
          <w:p w14:paraId="05C15723" w14:textId="77777777" w:rsidR="008D383C" w:rsidRPr="008D383C" w:rsidRDefault="008D383C" w:rsidP="008D383C">
            <w:r w:rsidRPr="008D383C">
              <w:t>- moc nagrzewnic pozwalająca na utrzymanie temperatury +10 do +15˚C przy temperaturze zewnętrznej -15˚C,</w:t>
            </w:r>
          </w:p>
          <w:p w14:paraId="65388ADE" w14:textId="77777777" w:rsidR="008D383C" w:rsidRPr="008D383C" w:rsidRDefault="008D383C" w:rsidP="008D383C">
            <w:r w:rsidRPr="008D383C">
              <w:t>UWAGA: Ogrzewanie przedziału pasażerskiego realizowane automatycznie (bez ingerencji kierowcy), utrzymujące stałą zaprogramowaną temperaturę.</w:t>
            </w:r>
          </w:p>
          <w:p w14:paraId="4534467B" w14:textId="77777777" w:rsidR="008D383C" w:rsidRPr="008D383C" w:rsidRDefault="008D383C" w:rsidP="008D383C">
            <w:r w:rsidRPr="008D383C">
              <w:t>rury układu ogrzewania wnętrza autobusu wykonane z materiałów odpornych na korozję (miedź, mosiądz, stal nierdzewna lub tworzywo),</w:t>
            </w:r>
          </w:p>
          <w:p w14:paraId="0180C2BD" w14:textId="77777777" w:rsidR="008D383C" w:rsidRPr="008D383C" w:rsidRDefault="008D383C" w:rsidP="008D383C">
            <w:r w:rsidRPr="008D383C">
              <w:t>wyposażony w złączki z gumy silikonowej lub tworzywa o podwyższonej wytrzymałości zaciskane opaskami ślimakowymi lub innymi gwarantującymi szczelność układu przez cały okres eksploatacji pojazdu,</w:t>
            </w:r>
          </w:p>
          <w:p w14:paraId="43BB8F46" w14:textId="186CCF77" w:rsidR="008D383C" w:rsidRPr="008D383C" w:rsidRDefault="008D383C" w:rsidP="008D383C">
            <w:r w:rsidRPr="008D383C">
              <w:t xml:space="preserve">ogrzewanie wnętrza autobusu wykorzystujące ciepło układu chłodzenia silnika </w:t>
            </w:r>
          </w:p>
          <w:p w14:paraId="0D743644" w14:textId="4289A77E" w:rsidR="008D383C" w:rsidRPr="008D383C" w:rsidRDefault="008D383C" w:rsidP="008D383C">
            <w:r w:rsidRPr="008D383C">
              <w:t xml:space="preserve">ogrzewanie wspomagane, agregatem grzewczym zasilanym olejem napędowym niezależnym od pracy silnika, działającym automatycznie, </w:t>
            </w:r>
          </w:p>
          <w:p w14:paraId="3E5298BC" w14:textId="77777777" w:rsidR="008D383C" w:rsidRPr="008D383C" w:rsidRDefault="008D383C" w:rsidP="008D383C">
            <w:r w:rsidRPr="008D383C">
              <w:t>wyposażone w nagrzewnice z wentylatorami w przestrzeni pasażerskiej. Regulacja prędkości obrotowej silników wentylatorów realizowana w sposób płynny lub stopniowy (min. 2 zakresy),</w:t>
            </w:r>
          </w:p>
          <w:p w14:paraId="01BA2976" w14:textId="77777777" w:rsidR="008D383C" w:rsidRPr="008D383C" w:rsidRDefault="008D383C" w:rsidP="008D383C">
            <w:r w:rsidRPr="008D383C">
              <w:lastRenderedPageBreak/>
              <w:t>konstrukcja nagrzewnic umożliwiająca łatwe czyszczenie wymienników ciepła oraz ich „odcięcie” od układu, silniki elektryczne dmuchaw zabezpieczone przed wilgocią i kurzem nanoszonym przez przepływające powietrze,</w:t>
            </w:r>
          </w:p>
          <w:p w14:paraId="5DD53A14" w14:textId="77777777" w:rsidR="008D383C" w:rsidRPr="008D383C" w:rsidRDefault="008D383C" w:rsidP="008D383C">
            <w:r w:rsidRPr="008D383C">
              <w:t>wyposażone w grzejniki konwektorowe, rozmieszone równomiernie w przestrzeni pasażerskiej,</w:t>
            </w:r>
          </w:p>
          <w:p w14:paraId="58220388" w14:textId="77777777" w:rsidR="008D383C" w:rsidRPr="008D383C" w:rsidRDefault="008D383C" w:rsidP="008D383C">
            <w:r w:rsidRPr="008D383C">
              <w:t xml:space="preserve">wyposażone w nagrzewnicę frontową służącą do kompleksowego ogrzewania miejsca pracy kierowcy, w tym szyby czołowej, </w:t>
            </w:r>
          </w:p>
          <w:p w14:paraId="744B64B9" w14:textId="77777777" w:rsidR="008D383C" w:rsidRPr="008D383C" w:rsidRDefault="008D383C" w:rsidP="008D383C">
            <w:r w:rsidRPr="008D383C">
              <w:t>niezależne od przestrzeni pasażerskiej sterowanie ogrzewaniem miejsca pracy kierowcy,</w:t>
            </w:r>
          </w:p>
          <w:p w14:paraId="0B6409AB" w14:textId="77777777" w:rsidR="008D383C" w:rsidRPr="008D383C" w:rsidRDefault="008D383C" w:rsidP="008D383C">
            <w:r w:rsidRPr="008D383C">
              <w:t xml:space="preserve">niedopuszczalny podczas pracy ogrzewania stan, w którym to układ klimatyzacji jest aktywny, oznacza to że podczas pracy ogrzewania system klimatyzacji nie może równocześnie schładzać przestrzeni pasażerskiej, </w:t>
            </w:r>
          </w:p>
          <w:p w14:paraId="17D38D5C" w14:textId="77777777" w:rsidR="008D383C" w:rsidRPr="008D383C" w:rsidRDefault="008D383C" w:rsidP="008D383C">
            <w:r w:rsidRPr="008D383C">
              <w:t xml:space="preserve">wyposażone w wymienniki ciepła układu klimatyzacji – nadmuch ciepłego powietrza musi być realizowany przez kanały powietrzne umieszczone pod pokrywami dachowymi, </w:t>
            </w:r>
          </w:p>
          <w:p w14:paraId="29E2CAA8" w14:textId="5ED20D41" w:rsidR="008D383C" w:rsidRPr="008D383C" w:rsidRDefault="008D383C" w:rsidP="008D383C">
            <w:r w:rsidRPr="008D383C">
              <w:t>system wyposażony w funkcję serwisową dającą możliwość manualnego wymuszenia (włączenia) agregatu grzewczego, bez względu na panującą w przestrzeni pasażerskiej temperaturę. Funkcja uruchamiana odrębnym przyciskiem,</w:t>
            </w:r>
          </w:p>
          <w:p w14:paraId="7C854666" w14:textId="41B1F578" w:rsidR="008D383C" w:rsidRPr="008D383C" w:rsidRDefault="008D383C" w:rsidP="008D383C">
            <w:r w:rsidRPr="008D383C">
              <w:t xml:space="preserve">do obsługi / diagnozy układu należy dostarczyć interfejs oraz licencjonowane oprogramowanie diagnostyczne umożliwiające pełną diagnozę </w:t>
            </w:r>
            <w:r w:rsidRPr="007F02CA">
              <w:t>układu</w:t>
            </w:r>
            <w:r w:rsidR="00302ABF" w:rsidRPr="007F02CA">
              <w:t xml:space="preserve"> (Zamawiający wymaga aby na panelu urządzenia diagnostycznego pojawiał się kod błędu)</w:t>
            </w:r>
          </w:p>
        </w:tc>
      </w:tr>
      <w:tr w:rsidR="008D383C" w:rsidRPr="008D383C" w14:paraId="1D881EA3" w14:textId="77777777" w:rsidTr="00E862F0">
        <w:tc>
          <w:tcPr>
            <w:tcW w:w="562" w:type="dxa"/>
            <w:vAlign w:val="center"/>
          </w:tcPr>
          <w:p w14:paraId="0BDB4169" w14:textId="77777777" w:rsidR="008D383C" w:rsidRPr="008D383C" w:rsidRDefault="008D383C" w:rsidP="008D383C">
            <w:r w:rsidRPr="008D383C">
              <w:lastRenderedPageBreak/>
              <w:t>13.</w:t>
            </w:r>
          </w:p>
        </w:tc>
        <w:tc>
          <w:tcPr>
            <w:tcW w:w="2148" w:type="dxa"/>
            <w:vAlign w:val="center"/>
          </w:tcPr>
          <w:p w14:paraId="7569226C" w14:textId="77777777" w:rsidR="008D383C" w:rsidRPr="008D383C" w:rsidRDefault="008D383C" w:rsidP="008D383C">
            <w:r w:rsidRPr="008D383C">
              <w:t>Układ klimatyzacji</w:t>
            </w:r>
          </w:p>
        </w:tc>
        <w:tc>
          <w:tcPr>
            <w:tcW w:w="6924" w:type="dxa"/>
            <w:gridSpan w:val="2"/>
          </w:tcPr>
          <w:p w14:paraId="5D5A7BCC" w14:textId="77777777" w:rsidR="008D383C" w:rsidRPr="008D383C" w:rsidRDefault="008D383C" w:rsidP="008D383C">
            <w:r w:rsidRPr="008D383C">
              <w:t>dwustrefowy przestrzeni pasażerskiej oraz kabiny kierowcy zainstalowany na dachu autobusu w kompaktowej obudowie,</w:t>
            </w:r>
          </w:p>
          <w:p w14:paraId="734C36F8" w14:textId="3658D114" w:rsidR="008D383C" w:rsidRPr="008D383C" w:rsidRDefault="008D383C" w:rsidP="008D383C">
            <w:r w:rsidRPr="008D383C">
              <w:t xml:space="preserve">min. moc chłodzenia klimatyzacji - </w:t>
            </w:r>
            <w:r w:rsidR="00302ABF">
              <w:t>18</w:t>
            </w:r>
            <w:r w:rsidRPr="008D383C">
              <w:t xml:space="preserve"> kW,</w:t>
            </w:r>
          </w:p>
          <w:p w14:paraId="4DE5BD95" w14:textId="132DF5EC" w:rsidR="008D383C" w:rsidRPr="008D383C" w:rsidRDefault="008D383C" w:rsidP="008D383C">
            <w:r w:rsidRPr="008D383C">
              <w:t xml:space="preserve">czynnik chłodzący </w:t>
            </w:r>
            <w:r w:rsidR="00302ABF">
              <w:t>R1234YF</w:t>
            </w:r>
            <w:r w:rsidRPr="008D383C">
              <w:t xml:space="preserve"> lub równoważny</w:t>
            </w:r>
            <w:r w:rsidR="009A3E59" w:rsidRPr="009A3E59">
              <w:rPr>
                <w:rFonts w:ascii="Arial" w:eastAsia="Times New Roman" w:hAnsi="Arial" w:cs="Arial"/>
                <w:kern w:val="0"/>
                <w:sz w:val="20"/>
                <w:szCs w:val="20"/>
                <w:lang w:eastAsia="zh-CN"/>
                <w14:ligatures w14:val="none"/>
              </w:rPr>
              <w:t xml:space="preserve"> w zakresie pozwalającym na mieszanie z czynnikiem R1234YF</w:t>
            </w:r>
          </w:p>
          <w:p w14:paraId="01A6CFC7" w14:textId="77777777" w:rsidR="008D383C" w:rsidRPr="008D383C" w:rsidRDefault="008D383C" w:rsidP="008D383C">
            <w:r w:rsidRPr="008D383C">
              <w:t>sterowanie klimatyzacją za pomocą zintegrowanego panelu sterowniczego systemu ogrzewania z funkcją regulacji temperatury oraz systemem szybkiego odparowania i osuszania przedniej szyby autobusu, powinna mieć możliwość włączenia i wyłączenia jej bezpośrednio z kabiny kierowcy,</w:t>
            </w:r>
          </w:p>
          <w:p w14:paraId="777DC62E" w14:textId="77777777" w:rsidR="008D383C" w:rsidRPr="008D383C" w:rsidRDefault="008D383C" w:rsidP="008D383C">
            <w:r w:rsidRPr="008D383C">
              <w:t>klimatyzacja ma zawierać funkcję niezależnego sterowania pracą i regulacją temperatury w kabinie kierowcy,</w:t>
            </w:r>
          </w:p>
          <w:p w14:paraId="2F28B817" w14:textId="77777777" w:rsidR="008D383C" w:rsidRPr="008D383C" w:rsidRDefault="008D383C" w:rsidP="008D383C">
            <w:r w:rsidRPr="008D383C">
              <w:t xml:space="preserve">ma zapewnić szybkie odparowanie i osuszenie szyb pojazdu wraz z nadmuchem realizowanym przez zintegrowane urządzenie rozdziału </w:t>
            </w:r>
            <w:r w:rsidRPr="008D383C">
              <w:lastRenderedPageBreak/>
              <w:t>ciepłego i zimnego powietrza za pomocą kanałów nawiewowych rozmieszczonych w odpowiednich punktach przestrzeni pasażerskiej,</w:t>
            </w:r>
          </w:p>
          <w:p w14:paraId="482B2698" w14:textId="3B53533A" w:rsidR="008D383C" w:rsidRPr="008D383C" w:rsidRDefault="008D383C" w:rsidP="008D383C">
            <w:r w:rsidRPr="008D383C">
              <w:t>możliwość włączenia i wyłączenia klimatyzacji w trybie serwisowym, w celu sprawdzenia poprawności działania układu, niezależnie od temperatury panującej w przestrzeni pasażerskiej.,</w:t>
            </w:r>
          </w:p>
          <w:p w14:paraId="3A745FB3" w14:textId="0B9CC1E3" w:rsidR="008D383C" w:rsidRPr="008D383C" w:rsidRDefault="008D383C" w:rsidP="007F02CA">
            <w:r w:rsidRPr="008D383C">
              <w:t xml:space="preserve">do obsługi / diagnozy układu należy dostarczyć interfejs oraz licencjonowane oprogramowanie diagnostyczne umożliwiające pełną diagnozę </w:t>
            </w:r>
            <w:r w:rsidRPr="00BB0FB0">
              <w:rPr>
                <w:color w:val="000000" w:themeColor="text1"/>
              </w:rPr>
              <w:t>układu.</w:t>
            </w:r>
            <w:r w:rsidR="007F02CA" w:rsidRPr="00BB0FB0">
              <w:rPr>
                <w:color w:val="000000" w:themeColor="text1"/>
              </w:rPr>
              <w:t xml:space="preserve"> (Zamawiający wymaga aby na panelu urządzenia diagnostycznego pojawiał się kod błędu)</w:t>
            </w:r>
          </w:p>
        </w:tc>
      </w:tr>
      <w:tr w:rsidR="008D383C" w:rsidRPr="008D383C" w14:paraId="249CAF7B" w14:textId="77777777" w:rsidTr="00E862F0">
        <w:tc>
          <w:tcPr>
            <w:tcW w:w="562" w:type="dxa"/>
            <w:vAlign w:val="center"/>
          </w:tcPr>
          <w:p w14:paraId="0A0C0712" w14:textId="77777777" w:rsidR="008D383C" w:rsidRPr="008D383C" w:rsidRDefault="008D383C" w:rsidP="008D383C">
            <w:r w:rsidRPr="008D383C">
              <w:lastRenderedPageBreak/>
              <w:t>14.</w:t>
            </w:r>
          </w:p>
        </w:tc>
        <w:tc>
          <w:tcPr>
            <w:tcW w:w="2148" w:type="dxa"/>
            <w:vAlign w:val="center"/>
          </w:tcPr>
          <w:p w14:paraId="0A77E554" w14:textId="77777777" w:rsidR="008D383C" w:rsidRPr="008D383C" w:rsidRDefault="008D383C" w:rsidP="008D383C">
            <w:r w:rsidRPr="008D383C">
              <w:t xml:space="preserve">Wentylacja </w:t>
            </w:r>
          </w:p>
        </w:tc>
        <w:tc>
          <w:tcPr>
            <w:tcW w:w="6924" w:type="dxa"/>
            <w:gridSpan w:val="2"/>
          </w:tcPr>
          <w:p w14:paraId="34A58C4D" w14:textId="77777777" w:rsidR="008D383C" w:rsidRPr="008D383C" w:rsidRDefault="008D383C" w:rsidP="008D383C">
            <w:r w:rsidRPr="008D383C">
              <w:t>naturalna zapewniana przez wywietrzniki dachowe (min. 1 szt.), które będą miały możliwość otwierania przód-tył niezależnie z poziomami ustawień:</w:t>
            </w:r>
          </w:p>
          <w:p w14:paraId="4E043612" w14:textId="77777777" w:rsidR="008D383C" w:rsidRPr="008D383C" w:rsidRDefault="008D383C" w:rsidP="008D383C">
            <w:r w:rsidRPr="008D383C">
              <w:t>nawiew – otwarta przednia część wywietrznika,</w:t>
            </w:r>
          </w:p>
          <w:p w14:paraId="129B310D" w14:textId="77777777" w:rsidR="008D383C" w:rsidRPr="008D383C" w:rsidRDefault="008D383C" w:rsidP="008D383C">
            <w:r w:rsidRPr="008D383C">
              <w:t>przewiew – otwarte obie części wywietrznika,</w:t>
            </w:r>
          </w:p>
          <w:p w14:paraId="66B57166" w14:textId="77777777" w:rsidR="008D383C" w:rsidRPr="008D383C" w:rsidRDefault="008D383C" w:rsidP="008D383C">
            <w:r w:rsidRPr="008D383C">
              <w:t>wywiew – otwarta tylna część wywietrznika,</w:t>
            </w:r>
          </w:p>
          <w:p w14:paraId="59CC404D" w14:textId="77777777" w:rsidR="008D383C" w:rsidRPr="008D383C" w:rsidRDefault="008D383C" w:rsidP="008D383C">
            <w:r w:rsidRPr="008D383C">
              <w:t>całkowite zamknięcie wywietrznika.</w:t>
            </w:r>
          </w:p>
          <w:p w14:paraId="0BCBB98B" w14:textId="77777777" w:rsidR="008D383C" w:rsidRPr="008D383C" w:rsidRDefault="008D383C" w:rsidP="008D383C">
            <w:r w:rsidRPr="008D383C">
              <w:t>Wywietrzniki będą sterowane zdalnie z miejsca kabiny kierowcy przy użyciu napędu elektrycznego. Klapy powinny automatycznie się zamykać po włączeniu klimatyzacji oraz przy pracy wycieraczek przedniej szyby w cyklu ciągłym,</w:t>
            </w:r>
          </w:p>
          <w:p w14:paraId="2199CEBB" w14:textId="77777777" w:rsidR="008D383C" w:rsidRPr="008D383C" w:rsidRDefault="008D383C" w:rsidP="008D383C">
            <w:r w:rsidRPr="008D383C">
              <w:t>wentylacja zapewniona przez nawiewy nadmuchowo-wyciągowe (w liczbie dostosowanej do wielkości autobusów), działające niezależnie od urządzeń klimatyzacyjnych. Dopuszcza się również wentylację mechaniczną poprzez wentylatory zintegrowanego urządzenia klimatyzacji.</w:t>
            </w:r>
          </w:p>
        </w:tc>
      </w:tr>
      <w:tr w:rsidR="008D383C" w:rsidRPr="008D383C" w14:paraId="67E0A9F9" w14:textId="77777777" w:rsidTr="00E862F0">
        <w:tc>
          <w:tcPr>
            <w:tcW w:w="562" w:type="dxa"/>
            <w:vAlign w:val="center"/>
          </w:tcPr>
          <w:p w14:paraId="2A04C977" w14:textId="77777777" w:rsidR="008D383C" w:rsidRPr="008D383C" w:rsidRDefault="008D383C" w:rsidP="008D383C">
            <w:r w:rsidRPr="008D383C">
              <w:t>15.</w:t>
            </w:r>
          </w:p>
        </w:tc>
        <w:tc>
          <w:tcPr>
            <w:tcW w:w="2148" w:type="dxa"/>
            <w:vAlign w:val="center"/>
          </w:tcPr>
          <w:p w14:paraId="14B1B486" w14:textId="77777777" w:rsidR="008D383C" w:rsidRPr="008D383C" w:rsidRDefault="008D383C" w:rsidP="008D383C">
            <w:r w:rsidRPr="008D383C">
              <w:t>Układ kierowniczy</w:t>
            </w:r>
          </w:p>
        </w:tc>
        <w:tc>
          <w:tcPr>
            <w:tcW w:w="6924" w:type="dxa"/>
            <w:gridSpan w:val="2"/>
          </w:tcPr>
          <w:p w14:paraId="00672770" w14:textId="77777777" w:rsidR="008D383C" w:rsidRPr="008D383C" w:rsidRDefault="008D383C" w:rsidP="008D383C">
            <w:r w:rsidRPr="008D383C">
              <w:t>ze wspomaganiem hydraulicznym,</w:t>
            </w:r>
          </w:p>
          <w:p w14:paraId="1060B45B" w14:textId="77777777" w:rsidR="008D383C" w:rsidRPr="008D383C" w:rsidRDefault="008D383C" w:rsidP="008D383C">
            <w:r w:rsidRPr="008D383C">
              <w:t>pełna regulacja położenia koła kierownicy, (regulacja wysokości i pochylenia z pneumatyczną lub mechaniczną blokadą wybranego ustawienia – regulacja ta z funkcją blokady umożliwiająca zmianę ustawień tylko i wyłącznie podczas postoju Pojazdu).</w:t>
            </w:r>
          </w:p>
          <w:p w14:paraId="68F3B12B" w14:textId="49CCA767" w:rsidR="008D383C" w:rsidRPr="008D383C" w:rsidRDefault="008D383C" w:rsidP="008D383C">
            <w:r w:rsidRPr="008D383C">
              <w:t>przyłącze diagnostyczne do badania wspomagania układu kierowniczego, wyprowadzone pod zewnętrzną klapę obsługową</w:t>
            </w:r>
            <w:r w:rsidR="001956FF">
              <w:t xml:space="preserve"> lub d</w:t>
            </w:r>
            <w:r w:rsidR="00302ABF" w:rsidRPr="001956FF">
              <w:t>iagnostyka z pomiaru ciśnienia</w:t>
            </w:r>
          </w:p>
        </w:tc>
      </w:tr>
      <w:tr w:rsidR="008D383C" w:rsidRPr="008D383C" w14:paraId="686181B8" w14:textId="77777777" w:rsidTr="00E862F0">
        <w:tc>
          <w:tcPr>
            <w:tcW w:w="562" w:type="dxa"/>
            <w:vAlign w:val="center"/>
          </w:tcPr>
          <w:p w14:paraId="30E5A254" w14:textId="77777777" w:rsidR="008D383C" w:rsidRPr="008D383C" w:rsidRDefault="008D383C" w:rsidP="008D383C">
            <w:r w:rsidRPr="008D383C">
              <w:t>16.</w:t>
            </w:r>
          </w:p>
        </w:tc>
        <w:tc>
          <w:tcPr>
            <w:tcW w:w="2148" w:type="dxa"/>
            <w:vAlign w:val="center"/>
          </w:tcPr>
          <w:p w14:paraId="7491476E" w14:textId="77777777" w:rsidR="008D383C" w:rsidRPr="008D383C" w:rsidRDefault="008D383C" w:rsidP="008D383C">
            <w:r w:rsidRPr="008D383C">
              <w:t xml:space="preserve">Instalacja pneumatyczna </w:t>
            </w:r>
          </w:p>
        </w:tc>
        <w:tc>
          <w:tcPr>
            <w:tcW w:w="6924" w:type="dxa"/>
            <w:gridSpan w:val="2"/>
          </w:tcPr>
          <w:p w14:paraId="046E3BC7" w14:textId="77777777" w:rsidR="008D383C" w:rsidRPr="008D383C" w:rsidRDefault="008D383C" w:rsidP="008D383C">
            <w:r w:rsidRPr="008D383C">
              <w:t>Obwód zasilania powietrzem wyposażony, m.in. w:</w:t>
            </w:r>
          </w:p>
          <w:p w14:paraId="13F7FBAA" w14:textId="77777777" w:rsidR="008D383C" w:rsidRPr="008D383C" w:rsidRDefault="008D383C" w:rsidP="008D383C">
            <w:r w:rsidRPr="008D383C">
              <w:t xml:space="preserve">sprężarkę o wydatku dostosowanym do pracy pojazdu w ruchu miejskim, wyposażoną w urządzenie (zawór bezpieczeństwa lub inne rozwiązanie) </w:t>
            </w:r>
            <w:r w:rsidRPr="008D383C">
              <w:lastRenderedPageBreak/>
              <w:t>zabezpieczające sprężarkę przed nadmiernym wzrostem ciśnienia w przypadku zatkania przewodu (przewodów) za sprężarką,</w:t>
            </w:r>
          </w:p>
          <w:p w14:paraId="2B7E6F58" w14:textId="77777777" w:rsidR="008D383C" w:rsidRPr="008D383C" w:rsidRDefault="008D383C" w:rsidP="008D383C">
            <w:r w:rsidRPr="008D383C">
              <w:t>sterowany automatycznie separator oleju,</w:t>
            </w:r>
          </w:p>
          <w:p w14:paraId="2C823A7E" w14:textId="77777777" w:rsidR="008D383C" w:rsidRPr="008D383C" w:rsidRDefault="008D383C" w:rsidP="008D383C">
            <w:r w:rsidRPr="008D383C">
              <w:t>podgrzewany jednokomorowy osuszacz powietrza. Zamawiający dopuści rozwiązanie gdzie osuszacz oraz separator oleju zintegrowane są w jednym podzespole,</w:t>
            </w:r>
          </w:p>
          <w:p w14:paraId="1B0ABE1B" w14:textId="77777777" w:rsidR="008D383C" w:rsidRPr="008D383C" w:rsidRDefault="008D383C" w:rsidP="008D383C">
            <w:r w:rsidRPr="008D383C">
              <w:t>przewody oraz zbiorniki powietrza wykonane z materiałów odpornych na korozję, bądź ze stali o podwyższonej wytrzymałości zabezpieczone antykorozyjnie metodą kataforezy zanurzeniowej,</w:t>
            </w:r>
          </w:p>
          <w:p w14:paraId="062BCC7B" w14:textId="77777777" w:rsidR="008D383C" w:rsidRPr="008D383C" w:rsidRDefault="008D383C" w:rsidP="008D383C">
            <w:r w:rsidRPr="008D383C">
              <w:t>wyposażona w dodatkowy zawór bezpieczeństwa, niestanowiący integralnej części sprężarki powietrza zabezpieczający przed nadmiernym wzrostem ciśnienia w układzie pneumatycznym, wymagane miejsce montażu – przed chłodnicą powietrza,</w:t>
            </w:r>
          </w:p>
          <w:p w14:paraId="595046C6" w14:textId="06AC9F08" w:rsidR="008D383C" w:rsidRPr="008D383C" w:rsidRDefault="008D383C" w:rsidP="008D383C">
            <w:r w:rsidRPr="008D383C">
              <w:t xml:space="preserve">szybkozłącze umożliwiające podłączenie zewnętrznego źródła sprężonego powietrza (męskie typ-26) umieszczone w przedniej części pojazdu za zderzakiem przednim, umieszczone w łatwo dostępnym miejscu, które pozwoli podłączyć sprężone powietrze z zewnętrznego źródła bez potrzeby demontażu elementów karoserii przy użyciu narzędzi. </w:t>
            </w:r>
          </w:p>
          <w:p w14:paraId="77B80DB1" w14:textId="77777777" w:rsidR="008D383C" w:rsidRPr="008D383C" w:rsidRDefault="008D383C" w:rsidP="008D383C">
            <w:r w:rsidRPr="008D383C">
              <w:t>blokada uruchomienia (ruszenia) autobusu podłączonego do zewnętrznego źródła sprężonego powietrza,</w:t>
            </w:r>
          </w:p>
          <w:p w14:paraId="6AF2317D" w14:textId="77777777" w:rsidR="008D383C" w:rsidRPr="008D383C" w:rsidRDefault="008D383C" w:rsidP="008D383C">
            <w:r w:rsidRPr="008D383C">
              <w:t xml:space="preserve">w automatyczne zawory odwadniające zbiorniki powietrza, działające bezpośrednio po wyłączeniu zapłonu jak i po uruchomieniu pojazdu, mające na celu usunięcie wilgoci z układu pneumatycznego, zamontowane w miejscu zapobiegającym ich zamarznięcie.  </w:t>
            </w:r>
          </w:p>
        </w:tc>
      </w:tr>
      <w:tr w:rsidR="008D383C" w:rsidRPr="008D383C" w14:paraId="3DA73454" w14:textId="77777777" w:rsidTr="00E862F0">
        <w:tc>
          <w:tcPr>
            <w:tcW w:w="562" w:type="dxa"/>
            <w:vAlign w:val="center"/>
          </w:tcPr>
          <w:p w14:paraId="7FBA4CAD" w14:textId="77777777" w:rsidR="008D383C" w:rsidRPr="008D383C" w:rsidRDefault="008D383C" w:rsidP="008D383C">
            <w:r w:rsidRPr="008D383C">
              <w:lastRenderedPageBreak/>
              <w:t>17.</w:t>
            </w:r>
          </w:p>
        </w:tc>
        <w:tc>
          <w:tcPr>
            <w:tcW w:w="2148" w:type="dxa"/>
            <w:vAlign w:val="center"/>
          </w:tcPr>
          <w:p w14:paraId="291C8B13" w14:textId="77777777" w:rsidR="008D383C" w:rsidRPr="008D383C" w:rsidRDefault="008D383C" w:rsidP="008D383C">
            <w:r w:rsidRPr="008D383C">
              <w:t>Układ hamulcowy</w:t>
            </w:r>
          </w:p>
        </w:tc>
        <w:tc>
          <w:tcPr>
            <w:tcW w:w="6924" w:type="dxa"/>
            <w:gridSpan w:val="2"/>
          </w:tcPr>
          <w:p w14:paraId="4710260D" w14:textId="77777777" w:rsidR="008D383C" w:rsidRPr="008D383C" w:rsidRDefault="008D383C" w:rsidP="008D383C">
            <w:r w:rsidRPr="008D383C">
              <w:t>autobus ma być wyposażony w elektronicznie sterowany układ hamulcowy EBS lub równoważny,</w:t>
            </w:r>
          </w:p>
          <w:p w14:paraId="5190ABDF" w14:textId="77777777" w:rsidR="008D383C" w:rsidRPr="008D383C" w:rsidRDefault="008D383C" w:rsidP="008D383C">
            <w:r w:rsidRPr="008D383C">
              <w:t>mechanizmy hamulcowe tarczowe,</w:t>
            </w:r>
          </w:p>
          <w:p w14:paraId="361E5A1C" w14:textId="1AB20285" w:rsidR="008D383C" w:rsidRPr="008D383C" w:rsidRDefault="008D383C" w:rsidP="008D383C">
            <w:r w:rsidRPr="001956FF">
              <w:t xml:space="preserve">z automatyczną regulacją luzów i </w:t>
            </w:r>
            <w:r w:rsidR="00302ABF" w:rsidRPr="001956FF">
              <w:t>wskaźnikiem informującym o granicznym zużyciu klocków hamulcowych (80% zużycia nominalnej grubości okładziny)</w:t>
            </w:r>
            <w:r w:rsidRPr="001956FF">
              <w:t xml:space="preserve"> (informacja dostępna z poziomu pulpitu kierowcy),</w:t>
            </w:r>
          </w:p>
          <w:p w14:paraId="4573C4AE" w14:textId="77777777" w:rsidR="008D383C" w:rsidRPr="008D383C" w:rsidRDefault="008D383C" w:rsidP="008D383C">
            <w:r w:rsidRPr="008D383C">
              <w:t>wyposażony w hamulec przystankowy załączany automatycznie po otwarciu dowolnych drzwi oraz ręcznie za pomocą przycisku zlokalizowanego na stanowisku pracy kierowcy. Hamulec przystankowy musi posiadać wyłącznik awaryjny zabezpieczony w sposób uniemożliwiający jego przypadkowe przełączenie,</w:t>
            </w:r>
          </w:p>
          <w:p w14:paraId="054D1F41" w14:textId="77777777" w:rsidR="008D383C" w:rsidRPr="008D383C" w:rsidRDefault="008D383C" w:rsidP="008D383C">
            <w:r w:rsidRPr="008D383C">
              <w:t xml:space="preserve">hamulec przystankowy uruchamiający się automatycznie po 3 sekundach wciśniętego hamulca nożnego, </w:t>
            </w:r>
          </w:p>
          <w:p w14:paraId="7AB4C47F" w14:textId="77777777" w:rsidR="008D383C" w:rsidRPr="008D383C" w:rsidRDefault="008D383C" w:rsidP="008D383C">
            <w:r w:rsidRPr="008D383C">
              <w:lastRenderedPageBreak/>
              <w:t>brak załączenia hamulca postojowego w przypadku przekręcenia kluczyka w stacyjce w pozycję „0” musi być sygnalizowany akustycznie oraz sygnalizacją świetlną (czerwoną) na desce rozdzielczej,</w:t>
            </w:r>
          </w:p>
          <w:p w14:paraId="03E32BB5" w14:textId="77777777" w:rsidR="008D383C" w:rsidRPr="00BB0FB0" w:rsidRDefault="008D383C" w:rsidP="008D383C">
            <w:pPr>
              <w:rPr>
                <w:color w:val="000000" w:themeColor="text1"/>
              </w:rPr>
            </w:pPr>
            <w:r w:rsidRPr="00BB0FB0">
              <w:rPr>
                <w:color w:val="000000" w:themeColor="text1"/>
              </w:rPr>
              <w:t xml:space="preserve">wyposażony w asystenta ruszania pod górę, system zapobiegający staczaniu się pojazdu ze wzniesienia podczas postoju, ruszania, </w:t>
            </w:r>
          </w:p>
          <w:p w14:paraId="3D108410" w14:textId="17C6EB46" w:rsidR="008D383C" w:rsidRPr="008D383C" w:rsidRDefault="008D383C" w:rsidP="007F02CA">
            <w:r w:rsidRPr="00BB0FB0">
              <w:rPr>
                <w:color w:val="000000" w:themeColor="text1"/>
              </w:rPr>
              <w:t>interfejs oraz licencjonowane oprogramowanie diagnostyczne umożliwiające pełną diagnozę układu hamulcowego.</w:t>
            </w:r>
          </w:p>
        </w:tc>
      </w:tr>
      <w:tr w:rsidR="008D383C" w:rsidRPr="008D383C" w14:paraId="7694E57F" w14:textId="77777777" w:rsidTr="00E862F0">
        <w:tc>
          <w:tcPr>
            <w:tcW w:w="562" w:type="dxa"/>
            <w:vAlign w:val="center"/>
          </w:tcPr>
          <w:p w14:paraId="528F3E2D" w14:textId="77777777" w:rsidR="008D383C" w:rsidRPr="008D383C" w:rsidRDefault="008D383C" w:rsidP="008D383C">
            <w:r w:rsidRPr="008D383C">
              <w:lastRenderedPageBreak/>
              <w:t>18.</w:t>
            </w:r>
          </w:p>
        </w:tc>
        <w:tc>
          <w:tcPr>
            <w:tcW w:w="2148" w:type="dxa"/>
            <w:vAlign w:val="center"/>
          </w:tcPr>
          <w:p w14:paraId="5C511F02" w14:textId="77777777" w:rsidR="008D383C" w:rsidRPr="008D383C" w:rsidRDefault="008D383C" w:rsidP="008D383C">
            <w:r w:rsidRPr="008D383C">
              <w:t xml:space="preserve">Zawieszenie </w:t>
            </w:r>
          </w:p>
        </w:tc>
        <w:tc>
          <w:tcPr>
            <w:tcW w:w="6924" w:type="dxa"/>
            <w:gridSpan w:val="2"/>
          </w:tcPr>
          <w:p w14:paraId="2F1F87B0" w14:textId="77777777" w:rsidR="008D383C" w:rsidRPr="008D383C" w:rsidRDefault="008D383C" w:rsidP="008D383C">
            <w:r w:rsidRPr="008D383C">
              <w:t>pneumatyczne na miechach gumowych z elektronicznym systemem regulacji,</w:t>
            </w:r>
          </w:p>
          <w:p w14:paraId="67A53D5B" w14:textId="77777777" w:rsidR="008D383C" w:rsidRPr="008D383C" w:rsidRDefault="008D383C" w:rsidP="008D383C">
            <w:r w:rsidRPr="008D383C">
              <w:t>umożliwiające zmianę wysokości pojazdu góra – dół licząc od znamionowej wysokości pojazdu,</w:t>
            </w:r>
          </w:p>
          <w:p w14:paraId="492FC4C5" w14:textId="0C5E025E" w:rsidR="008D383C" w:rsidRPr="008D383C" w:rsidRDefault="008D383C" w:rsidP="008D383C">
            <w:r w:rsidRPr="008D383C">
              <w:t xml:space="preserve">automatyczny powrót do znamionowej wysokości pojazdu po przekroczeniu prędkości </w:t>
            </w:r>
            <w:r w:rsidR="001956FF" w:rsidRPr="001956FF">
              <w:t>15</w:t>
            </w:r>
            <w:r w:rsidRPr="001956FF">
              <w:t xml:space="preserve"> km/h,</w:t>
            </w:r>
          </w:p>
          <w:p w14:paraId="489C84F2" w14:textId="77777777" w:rsidR="008D383C" w:rsidRPr="008D383C" w:rsidRDefault="008D383C" w:rsidP="008D383C">
            <w:r w:rsidRPr="008D383C">
              <w:t>znamionowa wysokość pojazdu mierzona na progu każdych drzwi wynosi 340 mm od poziomu jezdni,</w:t>
            </w:r>
          </w:p>
          <w:p w14:paraId="37A5076A" w14:textId="77777777" w:rsidR="008D383C" w:rsidRPr="008D383C" w:rsidRDefault="008D383C" w:rsidP="008D383C">
            <w:r w:rsidRPr="008D383C">
              <w:t>funkcja „przyklęku” uruchamiana przez kierowcę w czasie postoju autobusu, pozwalająca na obniżenie stopni wejściowych o co najmniej 60 mm – podniesienie pojazdu następuje automatycznie po zamknięciu wszystkich drzwi,</w:t>
            </w:r>
          </w:p>
          <w:p w14:paraId="511A3CA2" w14:textId="3EEDEE84" w:rsidR="008D383C" w:rsidRPr="008D383C" w:rsidRDefault="008D383C" w:rsidP="007F02CA">
            <w:r w:rsidRPr="00BB0FB0">
              <w:rPr>
                <w:color w:val="000000" w:themeColor="text1"/>
              </w:rPr>
              <w:t>do obsługi / diagnozy układu należy dostarczyć interfejs oraz licencjonowane oprogramowanie diagnostyczne umożliwiające pełną diagnozę oraz kalibrację systemu regulacji wysokości zawieszenia.</w:t>
            </w:r>
          </w:p>
        </w:tc>
      </w:tr>
      <w:tr w:rsidR="008D383C" w:rsidRPr="008D383C" w14:paraId="2159FDE7" w14:textId="77777777" w:rsidTr="00E862F0">
        <w:tc>
          <w:tcPr>
            <w:tcW w:w="562" w:type="dxa"/>
            <w:vAlign w:val="center"/>
          </w:tcPr>
          <w:p w14:paraId="49352063" w14:textId="77777777" w:rsidR="008D383C" w:rsidRPr="008D383C" w:rsidRDefault="008D383C" w:rsidP="008D383C">
            <w:r w:rsidRPr="008D383C">
              <w:t>19.</w:t>
            </w:r>
          </w:p>
        </w:tc>
        <w:tc>
          <w:tcPr>
            <w:tcW w:w="2148" w:type="dxa"/>
            <w:vAlign w:val="center"/>
          </w:tcPr>
          <w:p w14:paraId="16285B7F" w14:textId="77777777" w:rsidR="008D383C" w:rsidRPr="008D383C" w:rsidRDefault="008D383C" w:rsidP="008D383C">
            <w:r w:rsidRPr="008D383C">
              <w:t xml:space="preserve">Układ elektryczny </w:t>
            </w:r>
          </w:p>
        </w:tc>
        <w:tc>
          <w:tcPr>
            <w:tcW w:w="6924" w:type="dxa"/>
            <w:gridSpan w:val="2"/>
          </w:tcPr>
          <w:p w14:paraId="254ACF56" w14:textId="77777777" w:rsidR="008D383C" w:rsidRPr="008D383C" w:rsidRDefault="008D383C" w:rsidP="008D383C">
            <w:r w:rsidRPr="008D383C">
              <w:t>oparty na elektronicznym systemie cyfrowej transmisji danych  Multiplex lub równoważnym,</w:t>
            </w:r>
          </w:p>
          <w:p w14:paraId="4200D28F" w14:textId="77777777" w:rsidR="008D383C" w:rsidRPr="008D383C" w:rsidRDefault="008D383C" w:rsidP="008D383C">
            <w:r w:rsidRPr="008D383C">
              <w:t>instalacja zabezpieczona przed zawilgoceniem, zabrudzeniem w czasie eksploatacji, szczególnie w warunkach zimowych,</w:t>
            </w:r>
          </w:p>
          <w:p w14:paraId="349A9A42" w14:textId="77777777" w:rsidR="008D383C" w:rsidRPr="008D383C" w:rsidRDefault="008D383C" w:rsidP="008D383C">
            <w:r w:rsidRPr="008D383C">
              <w:t>instalacja elektryczna poprowadzona w tunelach pod dachem autobusu,</w:t>
            </w:r>
          </w:p>
          <w:p w14:paraId="2A1C9571" w14:textId="77777777" w:rsidR="008D383C" w:rsidRPr="008D383C" w:rsidRDefault="008D383C" w:rsidP="008D383C">
            <w:r w:rsidRPr="008D383C">
              <w:t>tablica elektroniki umieszczona w środku pojazdu w miejscu najmniej narażonym na skutki kolizji drogowej o dogodnym dostępie bez konieczności demontażu stałych elementów wyposażenia,</w:t>
            </w:r>
          </w:p>
          <w:p w14:paraId="259DE41F" w14:textId="77777777" w:rsidR="008D383C" w:rsidRPr="008D383C" w:rsidRDefault="008D383C" w:rsidP="008D383C">
            <w:r w:rsidRPr="008D383C">
              <w:t xml:space="preserve">każda tablica elektroniki wyposażona w opis komponentów zgodny ze schematami elektrycznymi umieszczonym w sposób trwały na klapie osłonowej, </w:t>
            </w:r>
          </w:p>
          <w:p w14:paraId="3E6CAB4F" w14:textId="77777777" w:rsidR="008D383C" w:rsidRPr="008D383C" w:rsidRDefault="008D383C" w:rsidP="008D383C">
            <w:r w:rsidRPr="008D383C">
              <w:t>złącza przewodów i urządzeń opisane w sposób trwały i czytelny jak na schematach instalacji elektrycznej,</w:t>
            </w:r>
          </w:p>
          <w:p w14:paraId="69F4CD70" w14:textId="77777777" w:rsidR="008D383C" w:rsidRPr="008D383C" w:rsidRDefault="008D383C" w:rsidP="008D383C">
            <w:r w:rsidRPr="008D383C">
              <w:lastRenderedPageBreak/>
              <w:t>przyłącze do ładowania i rozruchu silnika z zewnętrznego źródła prądu – gniazdo NATO,</w:t>
            </w:r>
          </w:p>
          <w:p w14:paraId="6F7A366C" w14:textId="54A00E09" w:rsidR="008D383C" w:rsidRPr="008D383C" w:rsidRDefault="008D383C" w:rsidP="008D383C">
            <w:r w:rsidRPr="008D383C">
              <w:t xml:space="preserve">główny wyłącznik prądu w komorze </w:t>
            </w:r>
            <w:r w:rsidRPr="001956FF">
              <w:t>akumulatorów</w:t>
            </w:r>
            <w:r w:rsidR="00302ABF" w:rsidRPr="001956FF">
              <w:t xml:space="preserve"> lub silnika</w:t>
            </w:r>
          </w:p>
          <w:p w14:paraId="3E86CD4A" w14:textId="77777777" w:rsidR="008D383C" w:rsidRPr="008D383C" w:rsidRDefault="008D383C" w:rsidP="008D383C">
            <w:r w:rsidRPr="008D383C">
              <w:t xml:space="preserve">instalacja elektryczna wyposażona w opisany wyprowadzony punkt zabezpieczony bezpiecznikiem zasilania urządzenia e-toll, </w:t>
            </w:r>
          </w:p>
          <w:p w14:paraId="547E53B1" w14:textId="78C41E3B" w:rsidR="008D383C" w:rsidRPr="008D383C" w:rsidRDefault="008D383C" w:rsidP="008D383C">
            <w:r w:rsidRPr="008D383C">
              <w:t xml:space="preserve">wyposażony w podtrzymanie zasilania wynoszącego </w:t>
            </w:r>
            <w:r w:rsidR="00E862F0" w:rsidRPr="001956FF">
              <w:t>min</w:t>
            </w:r>
            <w:r w:rsidR="00E862F0" w:rsidRPr="00792014">
              <w:rPr>
                <w:color w:val="000000" w:themeColor="text1"/>
              </w:rPr>
              <w:t>.</w:t>
            </w:r>
            <w:r w:rsidR="00E862F0" w:rsidRPr="001956FF">
              <w:rPr>
                <w:color w:val="FF0000"/>
              </w:rPr>
              <w:t xml:space="preserve"> </w:t>
            </w:r>
            <w:r w:rsidR="00302ABF" w:rsidRPr="001956FF">
              <w:t>60</w:t>
            </w:r>
            <w:r w:rsidRPr="008D383C">
              <w:t xml:space="preserve"> min po wyłączonym zapłonie takich urządzeń/systemów jak:</w:t>
            </w:r>
          </w:p>
          <w:p w14:paraId="0D5D95E7" w14:textId="77777777" w:rsidR="008D383C" w:rsidRPr="008D383C" w:rsidRDefault="008D383C" w:rsidP="008D383C">
            <w:r w:rsidRPr="008D383C">
              <w:t>System Informacji Pasażerskiej,</w:t>
            </w:r>
          </w:p>
          <w:p w14:paraId="5A4C8846" w14:textId="77777777" w:rsidR="008D383C" w:rsidRPr="008D383C" w:rsidRDefault="008D383C" w:rsidP="008D383C">
            <w:r w:rsidRPr="008D383C">
              <w:t>System Kontroli ciśnienia i temperatury ogumienia,</w:t>
            </w:r>
          </w:p>
          <w:p w14:paraId="4514B89A" w14:textId="77777777" w:rsidR="008D383C" w:rsidRPr="008D383C" w:rsidRDefault="008D383C" w:rsidP="008D383C">
            <w:r w:rsidRPr="008D383C">
              <w:t>Systemu monitoringu</w:t>
            </w:r>
          </w:p>
          <w:p w14:paraId="46FAB740" w14:textId="0D2CDBEB" w:rsidR="008D383C" w:rsidRPr="008D383C" w:rsidRDefault="008D383C" w:rsidP="008D383C">
            <w:r w:rsidRPr="008D383C">
              <w:t>Instalacja wyposażona w wyłącznik podtrzymania zasilania</w:t>
            </w:r>
            <w:r w:rsidR="00E862F0">
              <w:t xml:space="preserve"> </w:t>
            </w:r>
            <w:r w:rsidR="00E862F0" w:rsidRPr="001956FF">
              <w:t>min.</w:t>
            </w:r>
            <w:r w:rsidRPr="001956FF">
              <w:t xml:space="preserve"> </w:t>
            </w:r>
            <w:r w:rsidR="00302ABF" w:rsidRPr="001956FF">
              <w:t>60</w:t>
            </w:r>
            <w:r w:rsidRPr="001956FF">
              <w:t xml:space="preserve"> </w:t>
            </w:r>
            <w:r w:rsidRPr="008D383C">
              <w:t>min umiejscowiony na pulpicie kierowcy,</w:t>
            </w:r>
          </w:p>
          <w:p w14:paraId="1B54DAC8" w14:textId="6F2FD269" w:rsidR="008D383C" w:rsidRPr="008D383C" w:rsidRDefault="008D383C" w:rsidP="007F02CA">
            <w:r w:rsidRPr="00BB0FB0">
              <w:rPr>
                <w:color w:val="000000" w:themeColor="text1"/>
              </w:rPr>
              <w:t>do obsługi / diagnozy układu należy dostarczyć interfejs oraz licencjonowane oprogramowanie diagnostyczne umożliwiające pełną diagnozę układu elektrycznego.</w:t>
            </w:r>
          </w:p>
        </w:tc>
      </w:tr>
      <w:tr w:rsidR="008D383C" w:rsidRPr="008D383C" w14:paraId="02B70AEA" w14:textId="77777777" w:rsidTr="00E862F0">
        <w:tc>
          <w:tcPr>
            <w:tcW w:w="562" w:type="dxa"/>
            <w:vAlign w:val="center"/>
          </w:tcPr>
          <w:p w14:paraId="146E5931" w14:textId="77777777" w:rsidR="008D383C" w:rsidRPr="008D383C" w:rsidRDefault="008D383C" w:rsidP="008D383C">
            <w:r w:rsidRPr="008D383C">
              <w:lastRenderedPageBreak/>
              <w:t>20.</w:t>
            </w:r>
          </w:p>
        </w:tc>
        <w:tc>
          <w:tcPr>
            <w:tcW w:w="2148" w:type="dxa"/>
            <w:vAlign w:val="center"/>
          </w:tcPr>
          <w:p w14:paraId="68607135" w14:textId="77777777" w:rsidR="008D383C" w:rsidRPr="008D383C" w:rsidRDefault="008D383C" w:rsidP="008D383C">
            <w:r w:rsidRPr="008D383C">
              <w:t>Konstrukcja nośna autobusu</w:t>
            </w:r>
          </w:p>
        </w:tc>
        <w:tc>
          <w:tcPr>
            <w:tcW w:w="6924" w:type="dxa"/>
            <w:gridSpan w:val="2"/>
          </w:tcPr>
          <w:p w14:paraId="56E3F83C" w14:textId="72604ED6" w:rsidR="008D383C" w:rsidRPr="008D383C" w:rsidRDefault="008D383C" w:rsidP="008D383C">
            <w:r w:rsidRPr="008D383C">
              <w:t>Samonośne o wzmocnionej konstrukcji, zabezpieczone antykorozyjnie i wykonane z materiałów zapewniających co najmniej 10 – letnią jego eksploatację bez napraw. Zamawiający wymaga pojazd którego konstrukcja wykonana jest ze stali odpornej na korozję (zgodnie z PN-EN 10088 lub równoważną</w:t>
            </w:r>
            <w:r w:rsidR="009A3E59">
              <w:t xml:space="preserve">, </w:t>
            </w:r>
            <w:r w:rsidR="009A3E59" w:rsidRPr="009A3E59">
              <w:t>spełniającą co najmniej warunki w zakresie granicy plastyczności, wytrzymałości na rozciąganie oraz korozję międzykrystaliczną)</w:t>
            </w:r>
            <w:r w:rsidRPr="008D383C">
              <w:t xml:space="preserve"> lub ze stali o podwyższonej wytrzymałości zabezpieczone antykorozyjnie metodą kataforezy zanurzeniowej lub aluminium nie wymagające dalszego zabezpieczenia antykorozyjnego. </w:t>
            </w:r>
          </w:p>
        </w:tc>
      </w:tr>
      <w:tr w:rsidR="008D383C" w:rsidRPr="008D383C" w14:paraId="6EF36683" w14:textId="77777777" w:rsidTr="00E862F0">
        <w:tc>
          <w:tcPr>
            <w:tcW w:w="562" w:type="dxa"/>
            <w:vAlign w:val="center"/>
          </w:tcPr>
          <w:p w14:paraId="432A62D0" w14:textId="77777777" w:rsidR="008D383C" w:rsidRPr="008D383C" w:rsidRDefault="008D383C" w:rsidP="008D383C">
            <w:r w:rsidRPr="008D383C">
              <w:t>21.</w:t>
            </w:r>
          </w:p>
        </w:tc>
        <w:tc>
          <w:tcPr>
            <w:tcW w:w="2148" w:type="dxa"/>
            <w:vAlign w:val="center"/>
          </w:tcPr>
          <w:p w14:paraId="4C1D9B0F" w14:textId="77777777" w:rsidR="008D383C" w:rsidRPr="008D383C" w:rsidRDefault="008D383C" w:rsidP="008D383C">
            <w:r w:rsidRPr="008D383C">
              <w:t>Poszycie zewnętrzne / nadwozie</w:t>
            </w:r>
          </w:p>
        </w:tc>
        <w:tc>
          <w:tcPr>
            <w:tcW w:w="6924" w:type="dxa"/>
            <w:gridSpan w:val="2"/>
          </w:tcPr>
          <w:p w14:paraId="26D26298" w14:textId="4DDA7EB0" w:rsidR="008D383C" w:rsidRPr="008D383C" w:rsidRDefault="008D383C" w:rsidP="008D383C">
            <w:r w:rsidRPr="008D383C">
              <w:t>zewnętrzne poszycie wykonane z blachy ze stali odpornej na korozję (zgodnie z PN-EN 10088 (lub równoważną</w:t>
            </w:r>
            <w:r w:rsidR="00BC7338">
              <w:t xml:space="preserve"> </w:t>
            </w:r>
            <w:r w:rsidR="00BC7338" w:rsidRPr="00BC7338">
              <w:t>lub równoważną, spełniającą co najmniej warunki w zakresie granicy plastyczności, wytrzymałości na rozciąganie oraz korozję międzykrystaliczną</w:t>
            </w:r>
            <w:r w:rsidRPr="008D383C">
              <w:t>) lub blachy ze stali obustronnie ocynkowanej o podwyższonej wytrzymałości zabezpieczonej antykorozyjnie metodą kataforezy zanurzeniowej lub aluminium lub tworzywa sztuczne wzmacniane włóknem szklanym oraz tworzywa sztuczne przeznaczone do stosowania na zewnątrz o dużej odporności na niskie temperatury oraz uszkodzenia mechaniczne, nie wymagające dalszego zabezpieczenia antykorozyjnego lub szkła hartowanego,</w:t>
            </w:r>
          </w:p>
          <w:p w14:paraId="701D3A61" w14:textId="7DEBF837" w:rsidR="008D383C" w:rsidRPr="008D383C" w:rsidRDefault="008D383C" w:rsidP="008D383C">
            <w:r w:rsidRPr="008D383C">
              <w:t>Zamawiający przyzna dodatkowe punkty za rozwiązanie: panele boczne poszycia zewnętrznego dzielone pionowo wzdłuż linii szyb</w:t>
            </w:r>
            <w:r w:rsidR="001956FF">
              <w:t xml:space="preserve"> oraz dzielone i </w:t>
            </w:r>
            <w:r w:rsidRPr="008D383C">
              <w:t xml:space="preserve">montowane za pomocą śrub – panele szybko wymienne, </w:t>
            </w:r>
          </w:p>
          <w:p w14:paraId="2C55A149" w14:textId="77777777" w:rsidR="008D383C" w:rsidRPr="008D383C" w:rsidRDefault="008D383C" w:rsidP="008D383C">
            <w:r w:rsidRPr="008D383C">
              <w:lastRenderedPageBreak/>
              <w:t xml:space="preserve">wszystkie pokrywy obsługowe, klapy wyposażone w odpowiednie zamknięcie uniemożliwiające samoczynne ich otwarcie podczas jazdy autobusu, oraz wyposażone w siłowniki zabezpieczające przed samoczynnym zamykaniem, </w:t>
            </w:r>
          </w:p>
          <w:p w14:paraId="6C1945B5" w14:textId="77777777" w:rsidR="008D383C" w:rsidRPr="008D383C" w:rsidRDefault="008D383C" w:rsidP="008D383C">
            <w:r w:rsidRPr="008D383C">
              <w:t>gniazda zaczepów holowniczych z przodu i z tyłu pojazdu,+ wkręcany zaczep,</w:t>
            </w:r>
          </w:p>
          <w:p w14:paraId="209428F1" w14:textId="77777777" w:rsidR="008D383C" w:rsidRPr="008D383C" w:rsidRDefault="008D383C" w:rsidP="008D383C">
            <w:r w:rsidRPr="008D383C">
              <w:t>Projekt malowania do uzgodnienia z Zamawiającym na etapie realizacji umowy. Powłoki zewnętrzne wykonane lakierami poliuretanowymi lub akrylowymi, o podwyższonej odporności na ścieranie przy myciu pojazdów na myjniach wieloszczotkowych.</w:t>
            </w:r>
          </w:p>
        </w:tc>
      </w:tr>
      <w:tr w:rsidR="008D383C" w:rsidRPr="008D383C" w14:paraId="4F4EC9A0" w14:textId="77777777" w:rsidTr="00E862F0">
        <w:tc>
          <w:tcPr>
            <w:tcW w:w="562" w:type="dxa"/>
            <w:vAlign w:val="center"/>
          </w:tcPr>
          <w:p w14:paraId="0AB09BF1" w14:textId="77777777" w:rsidR="008D383C" w:rsidRPr="008D383C" w:rsidRDefault="008D383C" w:rsidP="008D383C">
            <w:r w:rsidRPr="008D383C">
              <w:lastRenderedPageBreak/>
              <w:t>22.</w:t>
            </w:r>
          </w:p>
        </w:tc>
        <w:tc>
          <w:tcPr>
            <w:tcW w:w="2148" w:type="dxa"/>
            <w:vAlign w:val="center"/>
          </w:tcPr>
          <w:p w14:paraId="345B12D7" w14:textId="77777777" w:rsidR="008D383C" w:rsidRPr="008D383C" w:rsidRDefault="008D383C" w:rsidP="008D383C">
            <w:r w:rsidRPr="008D383C">
              <w:t xml:space="preserve">Wnętrze </w:t>
            </w:r>
          </w:p>
        </w:tc>
        <w:tc>
          <w:tcPr>
            <w:tcW w:w="6924" w:type="dxa"/>
            <w:gridSpan w:val="2"/>
          </w:tcPr>
          <w:p w14:paraId="24EE94FA" w14:textId="77777777" w:rsidR="008D383C" w:rsidRPr="008D383C" w:rsidRDefault="008D383C" w:rsidP="008D383C">
            <w:r w:rsidRPr="008D383C">
              <w:t>poszycie wewnętrzne (ściany boczne, tylne, sufit izolowane akustycznie i termicznie, wykonane z materiałów gwarantujących 10 letnią eksploatację). Ściany boczne, sufit wykonane w kolorach uzgodnionych z Zamawiającym na etapie realizacji umowy. Projekt wnętrza ma zostać przedstawiony Zamawiającemu do akceptacji na etapie realizacji umowy,</w:t>
            </w:r>
          </w:p>
          <w:p w14:paraId="6FD6109C" w14:textId="77777777" w:rsidR="008D383C" w:rsidRPr="008D383C" w:rsidRDefault="008D383C" w:rsidP="008D383C">
            <w:r w:rsidRPr="008D383C">
              <w:t>bezstopniowe wejście we wszystkich drzwiach pasażerskich,</w:t>
            </w:r>
          </w:p>
          <w:p w14:paraId="0248300E" w14:textId="77777777" w:rsidR="008D383C" w:rsidRPr="008D383C" w:rsidRDefault="008D383C" w:rsidP="008D383C">
            <w:r w:rsidRPr="008D383C">
              <w:t>krawędzie stopni wejściowych, krawędzie stopni wewnątrz pojazdu - kątowniki aluminiowe oznaczone jaskrawym żółtym kolorem,</w:t>
            </w:r>
          </w:p>
          <w:p w14:paraId="26683479" w14:textId="0B1289A0" w:rsidR="008D383C" w:rsidRPr="008D383C" w:rsidRDefault="008D383C" w:rsidP="008D383C">
            <w:r w:rsidRPr="008D383C">
              <w:t>podłoga płaska, bez stopni poprzecznych we wnętrzu pojazdu</w:t>
            </w:r>
            <w:r w:rsidR="00823412">
              <w:t xml:space="preserve"> (zamawiający dopuszcza jeden stopień za drugimi drzwiami)</w:t>
            </w:r>
            <w:r w:rsidRPr="008D383C">
              <w:t>,</w:t>
            </w:r>
          </w:p>
          <w:p w14:paraId="06B1BFF5" w14:textId="4A1358B4" w:rsidR="008D383C" w:rsidRPr="008D383C" w:rsidRDefault="008D383C" w:rsidP="008D383C">
            <w:r w:rsidRPr="008D383C">
              <w:t>podłoga wielowarstwowa, klejona, wodoodporna, z dołu izolowana akustycznie i termicznie, pokryta gładką antypoślizgową wykładziną (rodzaj oraz typ wykładziny zostanie uzgodniony z Zamawiającym na etapie realizacji umowy), wywijaną, połączona za pomocą zgrzewania</w:t>
            </w:r>
            <w:r w:rsidR="006D32BB">
              <w:t xml:space="preserve"> (zgrzewy niewidoczne)</w:t>
            </w:r>
            <w:r w:rsidRPr="008D383C">
              <w:t xml:space="preserve"> i wykończona listwami ozdobnymi, Zamawiający wymaga zastosowania wykładziny o minimalnej grubości 2,2 mm,</w:t>
            </w:r>
          </w:p>
          <w:p w14:paraId="6C1DD4BF" w14:textId="77777777" w:rsidR="008D383C" w:rsidRPr="008D383C" w:rsidRDefault="008D383C" w:rsidP="008D383C">
            <w:r w:rsidRPr="008D383C">
              <w:t>pokrywy podłogowe (o ile występują) zapewniające izolację akustyczną i termiczną,</w:t>
            </w:r>
          </w:p>
          <w:p w14:paraId="4F778CCF" w14:textId="77777777" w:rsidR="008D383C" w:rsidRPr="008D383C" w:rsidRDefault="008D383C" w:rsidP="008D383C">
            <w:r w:rsidRPr="008D383C">
              <w:t>siedzenia pasażerskie o ergonomicznym kształcie oraz odporne na akty wandalizmu, siedzenia wyposażone w łatwo wymienne  miękko tapicerowane wkładki (minimalna grubość pianki -15mm) na całej powierzchni oparcia oraz siedziska. Wzór  materiału obiciowego zostanie ustalony z Zamawiającym na etapie realizacji umowy,</w:t>
            </w:r>
          </w:p>
          <w:p w14:paraId="3861D0EB" w14:textId="73D3EAE5" w:rsidR="008D383C" w:rsidRPr="008D383C" w:rsidRDefault="008D383C" w:rsidP="008D383C">
            <w:r w:rsidRPr="008D383C">
              <w:t xml:space="preserve">rampa najazdowa zabudowana przy II drzwiach, ręcznie rozkładana przeznaczona do obsługi wózków inwalidzkich lub dziecięcych, spełniająca wymagania Załącznika nr 8 Regulaminu nr 107 Europejskiej Komisji Gospodarczej Organizacji Narodów Zjednoczonych (EKG/ONZ) – Jednolite przepisy dotyczące homologacji pojazdów kategorii M2 i M3 w odniesieniu </w:t>
            </w:r>
            <w:r w:rsidRPr="008D383C">
              <w:lastRenderedPageBreak/>
              <w:t>do ich budowy ogólnej (Dz.Urz.UE.L 2010 Nr 225, str.1) (Przyjęty decyzją Rady 2006/874/WE) (EKG/ONZ)</w:t>
            </w:r>
            <w:r w:rsidR="00BC7338">
              <w:t>.</w:t>
            </w:r>
          </w:p>
          <w:p w14:paraId="1B989A8B" w14:textId="77777777" w:rsidR="008D383C" w:rsidRPr="008D383C" w:rsidRDefault="008D383C" w:rsidP="008D383C">
            <w:r w:rsidRPr="008D383C">
              <w:t>wnęka w podłodze z otworem odwadniającym lub ukształtowanie wnęki umożliwiające samoczynny, grawitacyjny spływ wody spod rampy przy wypoziomowanym nadwoziu,</w:t>
            </w:r>
          </w:p>
          <w:p w14:paraId="486D91CD" w14:textId="77777777" w:rsidR="008D383C" w:rsidRPr="008D383C" w:rsidRDefault="008D383C" w:rsidP="008D383C">
            <w:r w:rsidRPr="008D383C">
              <w:t>wydzielone miejsce na wysokości II drzwi przeznaczone do przewozu i zamocowania: wózka inwalidzkiego lub wózka dziecięcego lub roweru, co najmniej o długości 1300 mm i szerokości 750 mm,</w:t>
            </w:r>
          </w:p>
          <w:p w14:paraId="2E7F2E01" w14:textId="4267A3D2" w:rsidR="008D383C" w:rsidRPr="008D383C" w:rsidRDefault="008D383C" w:rsidP="008D383C">
            <w:r w:rsidRPr="008D383C">
              <w:t xml:space="preserve">poręcze w obszarze przestrzeni przeznaczonej do przewozu wózka inwalidzkiego lub wózka dziecięcego </w:t>
            </w:r>
          </w:p>
          <w:p w14:paraId="6014AF9B" w14:textId="77777777" w:rsidR="008D383C" w:rsidRPr="008D383C" w:rsidRDefault="008D383C" w:rsidP="008D383C">
            <w:r w:rsidRPr="008D383C">
              <w:t>pokrywy obsługowe zabezpieczone przed samoczynnym otwarciem podczas jazdy autobusu,</w:t>
            </w:r>
          </w:p>
          <w:p w14:paraId="14A1C5F2" w14:textId="77777777" w:rsidR="008D383C" w:rsidRPr="008D383C" w:rsidRDefault="008D383C" w:rsidP="008D383C">
            <w:r w:rsidRPr="008D383C">
              <w:t>dwa lusterka wewnętrzne jedno z przodu przeznaczone do obserwacji wnętrza autobusu oraz drugie lusterko kontrolujące przy II drzwiach,</w:t>
            </w:r>
          </w:p>
          <w:p w14:paraId="1D339953" w14:textId="77777777" w:rsidR="008D383C" w:rsidRPr="008D383C" w:rsidRDefault="008D383C" w:rsidP="008D383C">
            <w:r w:rsidRPr="008D383C">
              <w:t>w przestrzeni pasażerskiej (w miejscach uzgodnionych z Zamawiającym na etapie realizacji umowy, zamontowane gniazdami ładowania zwróconymi ku dołowi na wysokości ok 1700mm) należy zabudować ładowarki do urządzeń mobilnych o podwójnym gnieździe (USB typu C, napięcie – 5V, moc –  minimum 2A,) gniazda oznakowane symbolem „USB”, w liczbie minimum 2 sztuk, zasilane po KL. 15,</w:t>
            </w:r>
          </w:p>
          <w:p w14:paraId="5F8DD8C5" w14:textId="77777777" w:rsidR="008D383C" w:rsidRPr="008D383C" w:rsidRDefault="008D383C" w:rsidP="008D383C">
            <w:r w:rsidRPr="008D383C">
              <w:t xml:space="preserve">Wnętrze Pojazdu ma być wyposażone w wystarczającą ilość uchwytów umożliwiających pasażerom utrzymanie równowagi w czasie jazdy. </w:t>
            </w:r>
          </w:p>
          <w:p w14:paraId="5FC1F2AD" w14:textId="77777777" w:rsidR="008D383C" w:rsidRPr="008D383C" w:rsidRDefault="008D383C" w:rsidP="008D383C">
            <w:r w:rsidRPr="008D383C">
              <w:t>Poręcze wykonane ze stali nierdzewnej szczotkowanej niewymagające powłoki ochronnej.</w:t>
            </w:r>
          </w:p>
          <w:p w14:paraId="2E87D361" w14:textId="77777777" w:rsidR="008D383C" w:rsidRPr="008D383C" w:rsidRDefault="008D383C" w:rsidP="008D383C">
            <w:r w:rsidRPr="008D383C">
              <w:t>Poręcze poziome umieszczone na wysokości umożliwiającej korzystanie z nich pasażerom bez dodatkowych uchwytów.</w:t>
            </w:r>
          </w:p>
          <w:p w14:paraId="2BC505BC" w14:textId="77777777" w:rsidR="008D383C" w:rsidRPr="008D383C" w:rsidRDefault="008D383C" w:rsidP="008D383C">
            <w:r w:rsidRPr="008D383C">
              <w:t>Wszystkie poręcze charakteryzujące się dużą odpornością na zarysowanie.</w:t>
            </w:r>
          </w:p>
          <w:p w14:paraId="4079BA70" w14:textId="77777777" w:rsidR="008D383C" w:rsidRPr="008D383C" w:rsidRDefault="008D383C" w:rsidP="008D383C">
            <w:r w:rsidRPr="008D383C">
              <w:t xml:space="preserve">Poręcze poziome wyposażone w uchwyty wiszące do trzymania się przez pasażerów stojących, zamontowane w sposób uniemożliwiający ich niepożądane przesuwanie się na poręczach podczas jazdy. </w:t>
            </w:r>
          </w:p>
          <w:p w14:paraId="18F23CEC" w14:textId="77777777" w:rsidR="008D383C" w:rsidRPr="008D383C" w:rsidRDefault="008D383C" w:rsidP="008D383C">
            <w:r w:rsidRPr="008D383C">
              <w:t>Konstrukcja i mocowanie wszystkich poręczy i uchwytów wykonane w sposób bezpieczny dla pasażerów, wykluczający przypadkowe uszkodzenie ciała itp.</w:t>
            </w:r>
          </w:p>
          <w:p w14:paraId="2017E23C" w14:textId="77777777" w:rsidR="008D383C" w:rsidRPr="008D383C" w:rsidRDefault="008D383C" w:rsidP="008D383C">
            <w:r w:rsidRPr="008D383C">
              <w:t xml:space="preserve">Poręcze rozmieszczone w taki sposób, aby równolegle pełniły one funkcję pomocniczą przy wsiadaniu i wysiadaniu z Pojazdu oraz zabezpieczały </w:t>
            </w:r>
            <w:r w:rsidRPr="008D383C">
              <w:lastRenderedPageBreak/>
              <w:t>przed wypchnięciem szyby zamontowanej w skrzydle drzwi w przypadku opierania się pasażerów o drzwi podczas jazdy.</w:t>
            </w:r>
          </w:p>
        </w:tc>
      </w:tr>
      <w:tr w:rsidR="008D383C" w:rsidRPr="008D383C" w14:paraId="1E229A6F" w14:textId="77777777" w:rsidTr="00E862F0">
        <w:tc>
          <w:tcPr>
            <w:tcW w:w="562" w:type="dxa"/>
            <w:vAlign w:val="center"/>
          </w:tcPr>
          <w:p w14:paraId="1C99D0F3" w14:textId="77777777" w:rsidR="008D383C" w:rsidRPr="008D383C" w:rsidRDefault="008D383C" w:rsidP="008D383C">
            <w:r w:rsidRPr="008D383C">
              <w:lastRenderedPageBreak/>
              <w:t>23.</w:t>
            </w:r>
          </w:p>
        </w:tc>
        <w:tc>
          <w:tcPr>
            <w:tcW w:w="2148" w:type="dxa"/>
            <w:vAlign w:val="center"/>
          </w:tcPr>
          <w:p w14:paraId="53F1BB3D" w14:textId="77777777" w:rsidR="008D383C" w:rsidRPr="008D383C" w:rsidRDefault="008D383C" w:rsidP="008D383C">
            <w:r w:rsidRPr="008D383C">
              <w:t>Kabina kierowcy</w:t>
            </w:r>
          </w:p>
        </w:tc>
        <w:tc>
          <w:tcPr>
            <w:tcW w:w="6924" w:type="dxa"/>
            <w:gridSpan w:val="2"/>
          </w:tcPr>
          <w:p w14:paraId="7BA8FF81" w14:textId="1AA02BC5" w:rsidR="008D383C" w:rsidRPr="008D383C" w:rsidRDefault="008D383C" w:rsidP="008D383C">
            <w:r w:rsidRPr="008D383C">
              <w:t>wydzielona typu zamkniętego, klimatyzowana z okienkiem do sprzedaży biletów, zamykana na zamek patentowy,</w:t>
            </w:r>
          </w:p>
          <w:p w14:paraId="1D5EEABB" w14:textId="1A08E84D" w:rsidR="008D383C" w:rsidRDefault="008D383C" w:rsidP="008D383C">
            <w:r w:rsidRPr="008D383C">
              <w:t>szyba drzwi kabiny kierowcy przyciemniania z zachowaniem wymogów Regulaminu nr 43 Europejskiej Komisji Gospodarczej Organizacji Narodów Zjednoczonych (EKG ONZ), oklejona folią antyrefleksyjną (wyklucza się zastosowanie szyby jako całości poszycia przegrody kabiny kierowcy)</w:t>
            </w:r>
          </w:p>
          <w:p w14:paraId="3F461E8E" w14:textId="39580DD7" w:rsidR="008D383C" w:rsidRPr="008D383C" w:rsidRDefault="008D383C" w:rsidP="008D383C">
            <w:r w:rsidRPr="008D383C">
              <w:t>fotel kierowcy, z zawieszeniem pneumatycznym i wielozakresową regulacją ustawień siedziska oraz oparcia w zależności od indywidualnych potrzeb kierowcy, podgrzewany,</w:t>
            </w:r>
            <w:r w:rsidR="000F563C">
              <w:t xml:space="preserve"> </w:t>
            </w:r>
            <w:r w:rsidRPr="008D383C">
              <w:t>wyposażony w podłokietnik, regulacja położeń fotela</w:t>
            </w:r>
            <w:r w:rsidR="007F02CA">
              <w:t>,</w:t>
            </w:r>
          </w:p>
          <w:p w14:paraId="000F01BC" w14:textId="77777777" w:rsidR="008D383C" w:rsidRPr="008D383C" w:rsidRDefault="008D383C" w:rsidP="008D383C">
            <w:r w:rsidRPr="008D383C">
              <w:t>wydajne ogrzewanie oraz przewietrzanie kabiny kierowcy z uwzględnieniem skutecznego nawiewu na szybę czołową,</w:t>
            </w:r>
          </w:p>
          <w:p w14:paraId="5AC23C19" w14:textId="77777777" w:rsidR="008D383C" w:rsidRPr="008D383C" w:rsidRDefault="008D383C" w:rsidP="008D383C">
            <w:r w:rsidRPr="008D383C">
              <w:t>osłony przeciwsłoneczne: co najmniej na szerokości lewej szyby czołowej (w przypadku dzielonej pionowo szyby czołowej), oraz lewej szyby bocznej kabiny kierowcy (osłony powinny chronić kierowcę przed promieniami słonecznymi także w lewym narożniku),</w:t>
            </w:r>
          </w:p>
          <w:p w14:paraId="68886AC4" w14:textId="77777777" w:rsidR="008D383C" w:rsidRPr="008D383C" w:rsidRDefault="008D383C" w:rsidP="008D383C">
            <w:r w:rsidRPr="008D383C">
              <w:t>wyposażona w rozsuwaną szybę boczną w oknie bocznym kabiny kierowcy, część stała tego okna podgrzewana (co najmniej w polu widzenia kierowcy),</w:t>
            </w:r>
          </w:p>
          <w:p w14:paraId="5474C6F4" w14:textId="77777777" w:rsidR="008D383C" w:rsidRPr="008D383C" w:rsidRDefault="008D383C" w:rsidP="008D383C">
            <w:r w:rsidRPr="008D383C">
              <w:t>lusterka zewnętrzne typu lekkiego bez obudowy, ogrzewane, składane i zdejmowane zapewniające dobrą widoczność wzdłuż osi pojazdu, regulowane elektrycznie, mocowane na wsporniku, prawe boczne dzielone,</w:t>
            </w:r>
          </w:p>
          <w:p w14:paraId="1F01721C" w14:textId="0217D19E" w:rsidR="008D383C" w:rsidRPr="008D383C" w:rsidRDefault="008D383C" w:rsidP="008D383C">
            <w:r w:rsidRPr="008D383C">
              <w:t xml:space="preserve">Lustra zewnętrzne ogrzewane i sterowane elektrycznie ze stanowiska kierowcy, min. 3 lusterka z przodu Pojazdu, w tym jedno sferyczne z prawej strony. Zamawiający dopuszcza rozwiązanie, w którym lusterko sferyczne będzie zintegrowane z prawym lusterkiem zewnętrznym. </w:t>
            </w:r>
          </w:p>
          <w:p w14:paraId="15834C21" w14:textId="77777777" w:rsidR="008D383C" w:rsidRPr="008D383C" w:rsidRDefault="008D383C" w:rsidP="008D383C">
            <w:r w:rsidRPr="008D383C">
              <w:t>Rozmieszczenie i sposób mocowania lusterek zapewniający kierowcy pełne pole widzenia (bez strefy „martwej”). Lusterko prawe zewnętrzne widoczne w polu widzenia przedniej szyby czołowej (bez pośrednictwa innych szyb), zapewniające pełne pole widzenia. Lusterka powinny zapewnić również widoczność przestrzeni przed Pojazdem oraz możliwość obserwowania krawężnika.</w:t>
            </w:r>
          </w:p>
          <w:p w14:paraId="690C4B0D" w14:textId="12324BF0" w:rsidR="008D383C" w:rsidRPr="008D383C" w:rsidRDefault="008D383C" w:rsidP="008D383C">
            <w:r w:rsidRPr="008D383C">
              <w:t>Lusterka mocowane na wspornikach umożliwiających mycie potokowe Pojazdu na myjni mechanicznej szczotkowej bez ich demontażu</w:t>
            </w:r>
          </w:p>
          <w:p w14:paraId="17A8335A" w14:textId="77777777" w:rsidR="008D383C" w:rsidRDefault="008D383C" w:rsidP="008D383C">
            <w:r w:rsidRPr="008D383C">
              <w:lastRenderedPageBreak/>
              <w:t>schowek przeznaczony na rzeczy osobiste kierowcy, zamykany kluczykiem,</w:t>
            </w:r>
          </w:p>
          <w:p w14:paraId="25CC94E1" w14:textId="2E97E94A" w:rsidR="008D383C" w:rsidRPr="008D383C" w:rsidRDefault="008D383C" w:rsidP="008D383C">
            <w:r w:rsidRPr="008D383C">
              <w:t>wyposażona w dodatkowe światło o mocy co najmniej 70 Lux, zamontowane na suficie pomiędzy kabiną kierowcy a pierwszymi drzwiami w taki sposób aby oświetlało wsiadającego pierwszymi drzwiami pasażera. Światło musi załączać się automatycznie na czas otwarcia I drzwi,</w:t>
            </w:r>
          </w:p>
          <w:p w14:paraId="34785115" w14:textId="77777777" w:rsidR="008D383C" w:rsidRPr="008D383C" w:rsidRDefault="008D383C" w:rsidP="008D383C">
            <w:r w:rsidRPr="008D383C">
              <w:t>wieszak na ubrania kierowcy (min. 2 haczyki),</w:t>
            </w:r>
          </w:p>
          <w:p w14:paraId="06CB6833" w14:textId="77777777" w:rsidR="008D383C" w:rsidRPr="008D383C" w:rsidRDefault="008D383C" w:rsidP="008D383C">
            <w:r w:rsidRPr="008D383C">
              <w:t>dodatkowe gniazdo (2 porty) do ładowania urządzeń mobilnych USB (moc: minimum 2A, USB typ C), zasilane po KL. 30,</w:t>
            </w:r>
          </w:p>
          <w:p w14:paraId="446930A3" w14:textId="77777777" w:rsidR="008D383C" w:rsidRPr="008D383C" w:rsidRDefault="008D383C" w:rsidP="008D383C">
            <w:r w:rsidRPr="008D383C">
              <w:t>podstawka pod rozkład jazdy,</w:t>
            </w:r>
          </w:p>
          <w:p w14:paraId="127BBB54" w14:textId="5FCFFB56" w:rsidR="008D383C" w:rsidRPr="008D383C" w:rsidRDefault="008D383C" w:rsidP="008D383C">
            <w:r w:rsidRPr="008D383C">
              <w:t xml:space="preserve">Uwzględnienie miejsca i instalacji pod </w:t>
            </w:r>
            <w:r w:rsidR="001956FF">
              <w:t>Urządzenie do elektronicznego systemu poboru opłat zgodnie z opisem w pkt. 29</w:t>
            </w:r>
          </w:p>
          <w:p w14:paraId="2FCE3E63" w14:textId="77777777" w:rsidR="008D383C" w:rsidRPr="008D383C" w:rsidRDefault="008D383C" w:rsidP="008D383C">
            <w:r w:rsidRPr="008D383C">
              <w:t>radio bez zdejmowalnego panelu zasilane po KL. 30. Napięcie zasilania 24V DC, nie dopuszcza się zastosowania przetwornicy napięcia w celu zasilania radia,</w:t>
            </w:r>
          </w:p>
          <w:p w14:paraId="163C30A3" w14:textId="77777777" w:rsidR="008D383C" w:rsidRPr="008D383C" w:rsidRDefault="008D383C" w:rsidP="008D383C">
            <w:r w:rsidRPr="008D383C">
              <w:t>apteczka zamontowana w sposób trwały na ścianie tylnej wewnątrz kabiny kierowcy spełniająca normę DIN 13157 lub równoważną.</w:t>
            </w:r>
          </w:p>
        </w:tc>
      </w:tr>
      <w:tr w:rsidR="008D383C" w:rsidRPr="008D383C" w14:paraId="537B1B55" w14:textId="77777777" w:rsidTr="00E862F0">
        <w:tc>
          <w:tcPr>
            <w:tcW w:w="562" w:type="dxa"/>
            <w:vAlign w:val="center"/>
          </w:tcPr>
          <w:p w14:paraId="308B5729" w14:textId="77777777" w:rsidR="008D383C" w:rsidRPr="008D383C" w:rsidRDefault="008D383C" w:rsidP="008D383C">
            <w:r w:rsidRPr="008D383C">
              <w:lastRenderedPageBreak/>
              <w:t>24.</w:t>
            </w:r>
          </w:p>
        </w:tc>
        <w:tc>
          <w:tcPr>
            <w:tcW w:w="2148" w:type="dxa"/>
            <w:vAlign w:val="center"/>
          </w:tcPr>
          <w:p w14:paraId="6C9B9AA1" w14:textId="77777777" w:rsidR="008D383C" w:rsidRPr="008D383C" w:rsidRDefault="008D383C" w:rsidP="008D383C">
            <w:r w:rsidRPr="008D383C">
              <w:t>Szyby / okna</w:t>
            </w:r>
          </w:p>
        </w:tc>
        <w:tc>
          <w:tcPr>
            <w:tcW w:w="6924" w:type="dxa"/>
            <w:gridSpan w:val="2"/>
          </w:tcPr>
          <w:p w14:paraId="09799C1B" w14:textId="77777777" w:rsidR="00C844DA" w:rsidRDefault="00C844DA" w:rsidP="008D383C">
            <w:pPr>
              <w:rPr>
                <w:rFonts w:ascii="Tahoma" w:hAnsi="Tahoma" w:cs="Tahoma"/>
                <w:sz w:val="20"/>
                <w:szCs w:val="20"/>
              </w:rPr>
            </w:pPr>
            <w:r w:rsidRPr="009F7059">
              <w:rPr>
                <w:rFonts w:ascii="Tahoma" w:hAnsi="Tahoma" w:cs="Tahoma"/>
                <w:sz w:val="20"/>
                <w:szCs w:val="20"/>
              </w:rPr>
              <w:t>szyba czołowa panoramiczna, jednoczęściowa lub dzielona</w:t>
            </w:r>
            <w:r>
              <w:rPr>
                <w:rFonts w:ascii="Tahoma" w:hAnsi="Tahoma" w:cs="Tahoma"/>
                <w:sz w:val="20"/>
                <w:szCs w:val="20"/>
              </w:rPr>
              <w:br/>
            </w:r>
            <w:r w:rsidRPr="009F7059">
              <w:rPr>
                <w:rFonts w:ascii="Tahoma" w:hAnsi="Tahoma" w:cs="Tahoma"/>
                <w:sz w:val="20"/>
                <w:szCs w:val="20"/>
              </w:rPr>
              <w:t>w poziomie wzdłuż dolnej krawędzi wyświetlacza</w:t>
            </w:r>
          </w:p>
          <w:p w14:paraId="07110453" w14:textId="19665C74" w:rsidR="008D383C" w:rsidRPr="008D383C" w:rsidRDefault="008D383C" w:rsidP="008D383C">
            <w:r w:rsidRPr="008D383C">
              <w:t xml:space="preserve">wymagana przepisami ilość wyjść bezpieczeństwa, </w:t>
            </w:r>
          </w:p>
          <w:p w14:paraId="32DF9E73" w14:textId="0184BB4F" w:rsidR="008D383C" w:rsidRDefault="008D383C" w:rsidP="008D383C">
            <w:r w:rsidRPr="008D383C">
              <w:t xml:space="preserve">minimum 4 szt. okien bocznych (równomiernie rozmieszczone w całej przestrzeni pasażerskiej) z przesuwnie lub uchylnie otwieraną częścią o wysokości nie mniejszej niż </w:t>
            </w:r>
            <w:r w:rsidR="00E862F0" w:rsidRPr="001956FF">
              <w:t>2</w:t>
            </w:r>
            <w:r w:rsidRPr="001956FF">
              <w:t>0%</w:t>
            </w:r>
            <w:r w:rsidRPr="008D383C">
              <w:t xml:space="preserve"> wysokości okna, z możliwością ryglowania mechanicznego. Zmawiający dopuści zastosowanie okien z uchylnymi górnymi częściami z możliwością ryglowania, których powierzchnia wlotu powietrza będzie nie mniejsza jak w przypadku zastosowania okien przesuwnych, których cz</w:t>
            </w:r>
            <w:r w:rsidR="00E862F0">
              <w:t xml:space="preserve">ęść otwierana ma wysokość min. </w:t>
            </w:r>
            <w:r w:rsidR="00E862F0" w:rsidRPr="001956FF">
              <w:t>2</w:t>
            </w:r>
            <w:r w:rsidRPr="001956FF">
              <w:t xml:space="preserve">0% </w:t>
            </w:r>
            <w:r w:rsidRPr="008D383C">
              <w:t>wysokości okna,</w:t>
            </w:r>
          </w:p>
          <w:p w14:paraId="2E15104A" w14:textId="2FE5B78A" w:rsidR="00BF0AAF" w:rsidRPr="008D383C" w:rsidRDefault="00BF0AAF" w:rsidP="008D383C">
            <w:r>
              <w:t xml:space="preserve">wszystkie szyby boczne </w:t>
            </w:r>
            <w:r w:rsidRPr="00BB0FB0">
              <w:rPr>
                <w:color w:val="000000" w:themeColor="text1"/>
              </w:rPr>
              <w:t>zac</w:t>
            </w:r>
            <w:r w:rsidR="007F02CA" w:rsidRPr="00BB0FB0">
              <w:rPr>
                <w:color w:val="000000" w:themeColor="text1"/>
              </w:rPr>
              <w:t>iemnione min. 2</w:t>
            </w:r>
            <w:r w:rsidRPr="00BB0FB0">
              <w:rPr>
                <w:color w:val="000000" w:themeColor="text1"/>
              </w:rPr>
              <w:t>0%</w:t>
            </w:r>
          </w:p>
          <w:p w14:paraId="47CE6164" w14:textId="77777777" w:rsidR="008D383C" w:rsidRPr="008D383C" w:rsidRDefault="008D383C" w:rsidP="008D383C">
            <w:r w:rsidRPr="008D383C">
              <w:t>wszystkie zastosowane szyby muszą być szybami pojedynczymi – dopuszcza się zastosowanie szyby podwójnej w I skrzydle I drzwi.</w:t>
            </w:r>
          </w:p>
        </w:tc>
      </w:tr>
      <w:tr w:rsidR="008D383C" w:rsidRPr="008D383C" w14:paraId="051EF282" w14:textId="77777777" w:rsidTr="00E862F0">
        <w:tc>
          <w:tcPr>
            <w:tcW w:w="562" w:type="dxa"/>
            <w:vAlign w:val="center"/>
          </w:tcPr>
          <w:p w14:paraId="34D47C33" w14:textId="77777777" w:rsidR="008D383C" w:rsidRPr="008D383C" w:rsidRDefault="008D383C" w:rsidP="008D383C">
            <w:r w:rsidRPr="008D383C">
              <w:t>25.</w:t>
            </w:r>
          </w:p>
        </w:tc>
        <w:tc>
          <w:tcPr>
            <w:tcW w:w="2148" w:type="dxa"/>
            <w:vAlign w:val="center"/>
          </w:tcPr>
          <w:p w14:paraId="56AD6EB7" w14:textId="77777777" w:rsidR="008D383C" w:rsidRPr="008D383C" w:rsidRDefault="008D383C" w:rsidP="008D383C">
            <w:r w:rsidRPr="008D383C">
              <w:t xml:space="preserve">Światła zewnętrzne /oświetlenie wnętrza </w:t>
            </w:r>
          </w:p>
        </w:tc>
        <w:tc>
          <w:tcPr>
            <w:tcW w:w="6924" w:type="dxa"/>
            <w:gridSpan w:val="2"/>
          </w:tcPr>
          <w:p w14:paraId="567D598A" w14:textId="77777777" w:rsidR="008D383C" w:rsidRPr="008D383C" w:rsidRDefault="008D383C" w:rsidP="008D383C">
            <w:r w:rsidRPr="008D383C">
              <w:t xml:space="preserve">oświetlenie wewnątrz kabiny kierowcy jak i przestrzeni pasażerskiej wykonane w całości w technologii LED, </w:t>
            </w:r>
          </w:p>
          <w:p w14:paraId="21E0F507" w14:textId="77777777" w:rsidR="008D383C" w:rsidRPr="008D383C" w:rsidRDefault="008D383C" w:rsidP="008D383C">
            <w:r w:rsidRPr="008D383C">
              <w:t xml:space="preserve">oświetlenie wewnętrzne obszaru drzwi w technologii LED zainstalowane we wnękach nad drzwiami, zapalające się automatycznie po otwarciu drzwi i świecące w sposób ciągły do momentu ich całkowitego zamknięcia. </w:t>
            </w:r>
            <w:r w:rsidRPr="008D383C">
              <w:lastRenderedPageBreak/>
              <w:t>Oświetlenie nie powinno powodować oślepiania prowadzącego pojazd, zarówno bezpośrednio, jak i poprzez lusterka wewnętrzne,</w:t>
            </w:r>
          </w:p>
          <w:p w14:paraId="4E24C49D" w14:textId="77777777" w:rsidR="008D383C" w:rsidRDefault="008D383C" w:rsidP="008D383C">
            <w:r w:rsidRPr="008D383C">
              <w:t>światło przeznaczone do oświetlenia stopni drzwi zamontowane na zewnątrz autobusu w technologii LED przy każdych drzwiach, działające zgodnie z wytycznymi określonymi w § 20 pkt 4 Rozporządzenia w sprawie warunków technicznych pojazdów oraz zakresu ich niezbędnego wyposażenia (tekst jednolity: Dz.U. z 2024 r. poz. 502 z późn. zm.), lampy te muszą być zamocowane w estetycznych i opływowych obudowach tak, aby nie zakłócały procesu mycia na myjni wieloszczotkowej (sposób zabudowy lampy musi wykluczać możliwość zahaczenia się włosia z myjni wieloszczotkowej),</w:t>
            </w:r>
          </w:p>
          <w:p w14:paraId="1C1FA58E" w14:textId="77777777" w:rsidR="008D383C" w:rsidRPr="008D383C" w:rsidRDefault="008D383C" w:rsidP="008D383C">
            <w:r w:rsidRPr="008D383C">
              <w:t>system automatycznego przełączania świateł dziennych na mijania.</w:t>
            </w:r>
          </w:p>
        </w:tc>
      </w:tr>
      <w:tr w:rsidR="008D383C" w:rsidRPr="008D383C" w14:paraId="4F45F2F3" w14:textId="77777777" w:rsidTr="00E862F0">
        <w:tc>
          <w:tcPr>
            <w:tcW w:w="562" w:type="dxa"/>
            <w:vAlign w:val="center"/>
          </w:tcPr>
          <w:p w14:paraId="0F4A285E" w14:textId="77777777" w:rsidR="008D383C" w:rsidRPr="008D383C" w:rsidRDefault="008D383C" w:rsidP="008D383C">
            <w:r w:rsidRPr="008D383C">
              <w:lastRenderedPageBreak/>
              <w:t>26.</w:t>
            </w:r>
          </w:p>
        </w:tc>
        <w:tc>
          <w:tcPr>
            <w:tcW w:w="2148" w:type="dxa"/>
            <w:vAlign w:val="center"/>
          </w:tcPr>
          <w:p w14:paraId="2AFB4809" w14:textId="77777777" w:rsidR="008D383C" w:rsidRPr="008D383C" w:rsidRDefault="008D383C" w:rsidP="008D383C">
            <w:r w:rsidRPr="008D383C">
              <w:t>Ogumienie</w:t>
            </w:r>
          </w:p>
        </w:tc>
        <w:tc>
          <w:tcPr>
            <w:tcW w:w="6924" w:type="dxa"/>
            <w:gridSpan w:val="2"/>
          </w:tcPr>
          <w:p w14:paraId="0507495B" w14:textId="77777777" w:rsidR="008D383C" w:rsidRPr="008D383C" w:rsidRDefault="008D383C" w:rsidP="008D383C">
            <w:r w:rsidRPr="008D383C">
              <w:t>opony radialne, całostalowe, bezdętkowe w wersji "CITY" przeznaczone dla komunikacji miejskiej (o wzmocnionych pasach bocznych i z wskaźnikiem zużycia pasa bocznego),</w:t>
            </w:r>
          </w:p>
          <w:p w14:paraId="0395D17F" w14:textId="77777777" w:rsidR="008D383C" w:rsidRPr="008D383C" w:rsidRDefault="008D383C" w:rsidP="008D383C">
            <w:r w:rsidRPr="008D383C">
              <w:t>na kołach wewnętrznych przedłużane wentyle,</w:t>
            </w:r>
          </w:p>
          <w:p w14:paraId="2592B9C6" w14:textId="77777777" w:rsidR="008D383C" w:rsidRPr="008D383C" w:rsidRDefault="008D383C" w:rsidP="008D383C">
            <w:r w:rsidRPr="008D383C">
              <w:t>wszystkie koła wyważone,</w:t>
            </w:r>
          </w:p>
          <w:p w14:paraId="08EDA318" w14:textId="61A9AFE7" w:rsidR="008D383C" w:rsidRPr="008D383C" w:rsidRDefault="008D383C" w:rsidP="008D383C">
            <w:r w:rsidRPr="008D383C">
              <w:t>rozmiar opon: min. 1</w:t>
            </w:r>
            <w:r w:rsidR="00F21044">
              <w:t>7</w:t>
            </w:r>
            <w:r w:rsidRPr="008D383C">
              <w:t>,5”,</w:t>
            </w:r>
          </w:p>
          <w:p w14:paraId="1F96921C" w14:textId="77777777" w:rsidR="008D383C" w:rsidRPr="008D383C" w:rsidRDefault="008D383C" w:rsidP="008D383C">
            <w:r w:rsidRPr="008D383C">
              <w:t>Wszystkie opony jednej marki (producenta), typu i o jednakowym bieżniku, indeksie prędkości i nośności, przeznaczone do ruchu miejskiego. Nie jest dopuszczalne zastosowanie opon jednokierunkowych.</w:t>
            </w:r>
          </w:p>
          <w:p w14:paraId="6E6FED19" w14:textId="7936616A" w:rsidR="008D383C" w:rsidRPr="008D383C" w:rsidRDefault="008D383C" w:rsidP="008D383C">
            <w:r w:rsidRPr="008D383C">
              <w:t xml:space="preserve">wyposażone w system kontroli ciśnienia oraz temperatury w ogumieniu. Pomiar ciśnienia ma odbywać się poprzez czujniki umieszczone po wewnętrznej stronie opony montowane w specjalnych sakwach. Zmierzone parametry mają wyświetlać się na ekranie autokomputera systemu dynamicznej informacji pasażerskiej oraz za pomocą jego pośrednictwa ostrzegać o wykrytym spadku ciśnienia w danym kole. System zasilany z tego samego źródła co SDIP (podtrzymanie zasilania </w:t>
            </w:r>
            <w:r w:rsidR="00E862F0" w:rsidRPr="001956FF">
              <w:t>min</w:t>
            </w:r>
            <w:r w:rsidR="00E862F0" w:rsidRPr="00BB0FB0">
              <w:t>.</w:t>
            </w:r>
            <w:r w:rsidR="00302ABF" w:rsidRPr="00BB0FB0">
              <w:t>60</w:t>
            </w:r>
            <w:r w:rsidRPr="001956FF">
              <w:t xml:space="preserve"> </w:t>
            </w:r>
            <w:r w:rsidRPr="008D383C">
              <w:t xml:space="preserve">min. po wyłączonym zapłonie), </w:t>
            </w:r>
          </w:p>
          <w:p w14:paraId="56E7C95F" w14:textId="77777777" w:rsidR="008D383C" w:rsidRPr="008D383C" w:rsidRDefault="008D383C" w:rsidP="008D383C">
            <w:r w:rsidRPr="008D383C">
              <w:t>Wykonawca dostarczy jeden zdalny czytnik służący do zaprogramowania czujników jak i odczytu zdalnego parametrów na całą dostawę,</w:t>
            </w:r>
          </w:p>
          <w:p w14:paraId="152533EE" w14:textId="77777777" w:rsidR="008D383C" w:rsidRPr="008D383C" w:rsidRDefault="008D383C" w:rsidP="008D383C">
            <w:r w:rsidRPr="008D383C">
              <w:t>Wykonawca dostarczy jeden zapasowy czujnik na każdy dostarczony autobus.</w:t>
            </w:r>
          </w:p>
        </w:tc>
      </w:tr>
      <w:tr w:rsidR="008D383C" w:rsidRPr="008D383C" w14:paraId="751A97FD" w14:textId="77777777" w:rsidTr="00E862F0">
        <w:tc>
          <w:tcPr>
            <w:tcW w:w="562" w:type="dxa"/>
            <w:vAlign w:val="center"/>
          </w:tcPr>
          <w:p w14:paraId="498624AD" w14:textId="77777777" w:rsidR="008D383C" w:rsidRPr="008D383C" w:rsidRDefault="008D383C" w:rsidP="008D383C">
            <w:r w:rsidRPr="008D383C">
              <w:t>27.</w:t>
            </w:r>
          </w:p>
        </w:tc>
        <w:tc>
          <w:tcPr>
            <w:tcW w:w="2148" w:type="dxa"/>
            <w:vAlign w:val="center"/>
          </w:tcPr>
          <w:p w14:paraId="3A39D6DE" w14:textId="77777777" w:rsidR="008D383C" w:rsidRPr="008D383C" w:rsidRDefault="008D383C" w:rsidP="008D383C">
            <w:r w:rsidRPr="008D383C">
              <w:t xml:space="preserve">System detekcji i automatycznego gaszenia pożaru </w:t>
            </w:r>
          </w:p>
        </w:tc>
        <w:tc>
          <w:tcPr>
            <w:tcW w:w="6924" w:type="dxa"/>
            <w:gridSpan w:val="2"/>
          </w:tcPr>
          <w:p w14:paraId="57F4CA34" w14:textId="77777777" w:rsidR="008D383C" w:rsidRPr="008D383C" w:rsidRDefault="008D383C" w:rsidP="008D383C">
            <w:r w:rsidRPr="008D383C">
              <w:t>komora silnika oraz komora dodatkowego agregatu grzewczego wyposażona w instalację samogaszącą,</w:t>
            </w:r>
          </w:p>
          <w:p w14:paraId="64FE18A3" w14:textId="77777777" w:rsidR="008D383C" w:rsidRPr="008D383C" w:rsidRDefault="008D383C" w:rsidP="008D383C">
            <w:r w:rsidRPr="008D383C">
              <w:lastRenderedPageBreak/>
              <w:t>komora silnika, komora dodatkowego agregatu grzewczego, wyposażona w czujnik pożarowy z sygnalizacją ostrzegawczą na pulpicie kierowcy oraz sygnalizacją dźwiękową w przestrzeni pasażerskiej</w:t>
            </w:r>
          </w:p>
          <w:p w14:paraId="030406B3" w14:textId="77777777" w:rsidR="008D383C" w:rsidRPr="008D383C" w:rsidRDefault="008D383C" w:rsidP="008D383C">
            <w:r w:rsidRPr="008D383C">
              <w:t>detekcja pożaru liniowa hydropneumatyczna, elektryczna, lub pneumatyczna,</w:t>
            </w:r>
          </w:p>
          <w:p w14:paraId="4C81C091" w14:textId="77777777" w:rsidR="008D383C" w:rsidRPr="008D383C" w:rsidRDefault="008D383C" w:rsidP="008D383C">
            <w:r w:rsidRPr="008D383C">
              <w:t>przewód detekcji (wykrywania) pożaru nie może pełnić funkcji dostarczania/rozpylania środka gaśniczego,</w:t>
            </w:r>
          </w:p>
          <w:p w14:paraId="28C555B8" w14:textId="77777777" w:rsidR="008D383C" w:rsidRPr="008D383C" w:rsidRDefault="008D383C" w:rsidP="008D383C">
            <w:r w:rsidRPr="008D383C">
              <w:t>system dający możliwość zadziałania po odłączeniu głównego źródła prądu w autobusie,</w:t>
            </w:r>
          </w:p>
          <w:p w14:paraId="3576328F" w14:textId="77777777" w:rsidR="008D383C" w:rsidRPr="008D383C" w:rsidRDefault="008D383C" w:rsidP="008D383C">
            <w:r w:rsidRPr="008D383C">
              <w:t>środek gaśniczy: ciecz (nie zamarzająca o temperaturze krystalizacji min.-30</w:t>
            </w:r>
            <w:r w:rsidRPr="007F02CA">
              <w:rPr>
                <w:vertAlign w:val="superscript"/>
              </w:rPr>
              <w:t>o</w:t>
            </w:r>
            <w:r w:rsidRPr="008D383C">
              <w:t xml:space="preserve">C) lub proszek rozpylany za pomocą odpowiedniej ilości dysz. Ilość środka gaśniczego z odpowiednim zapasem zapewniającym ugaszenie każdego rodzaju pożaru w komorze agregatu grzewczego, </w:t>
            </w:r>
          </w:p>
          <w:p w14:paraId="127E7311" w14:textId="77777777" w:rsidR="008D383C" w:rsidRPr="008D383C" w:rsidRDefault="008D383C" w:rsidP="008D383C">
            <w:r w:rsidRPr="008D383C">
              <w:t>widoczne cechy legalizacyjne i daty dopuszczenia do użytkowania zgodne z ogólnie obowiązującymi przepisami dotyczącymi systemów przeciwpożarowych,</w:t>
            </w:r>
          </w:p>
          <w:p w14:paraId="181101DC" w14:textId="77777777" w:rsidR="008D383C" w:rsidRPr="008D383C" w:rsidRDefault="008D383C" w:rsidP="008D383C">
            <w:r w:rsidRPr="008D383C">
              <w:t xml:space="preserve">wymaga się, aby dostęp wizualny do manometrów zamontowanych na butlach, o ile występują nie wymagał demontażu innych podzespołów autobusu, </w:t>
            </w:r>
          </w:p>
          <w:p w14:paraId="5F810E9D" w14:textId="1ABF08D2" w:rsidR="008D383C" w:rsidRPr="008D383C" w:rsidRDefault="008D383C" w:rsidP="007F02CA">
            <w:r w:rsidRPr="00BB0FB0">
              <w:rPr>
                <w:color w:val="000000" w:themeColor="text1"/>
              </w:rPr>
              <w:t>do obsługi / diagnozy układu należy dostarczyć  interfejs oraz licencjonowane oprogramowanie diagnostyczne umożliwiające pełną diagnozę układu detekcji i gaszenia pożaru.</w:t>
            </w:r>
          </w:p>
        </w:tc>
      </w:tr>
      <w:tr w:rsidR="008D383C" w:rsidRPr="008D383C" w14:paraId="743A8FED" w14:textId="77777777" w:rsidTr="00E862F0">
        <w:tc>
          <w:tcPr>
            <w:tcW w:w="562" w:type="dxa"/>
            <w:vAlign w:val="center"/>
          </w:tcPr>
          <w:p w14:paraId="1845C7E3" w14:textId="77777777" w:rsidR="008D383C" w:rsidRPr="008D383C" w:rsidRDefault="008D383C" w:rsidP="008D383C">
            <w:r w:rsidRPr="008D383C">
              <w:lastRenderedPageBreak/>
              <w:t>28.</w:t>
            </w:r>
          </w:p>
        </w:tc>
        <w:tc>
          <w:tcPr>
            <w:tcW w:w="2148" w:type="dxa"/>
            <w:vAlign w:val="center"/>
          </w:tcPr>
          <w:p w14:paraId="4812166C" w14:textId="77777777" w:rsidR="008D383C" w:rsidRPr="008D383C" w:rsidRDefault="008D383C" w:rsidP="008D383C">
            <w:r w:rsidRPr="008D383C">
              <w:t>System kontroli trzeźwości kierowcy</w:t>
            </w:r>
          </w:p>
        </w:tc>
        <w:tc>
          <w:tcPr>
            <w:tcW w:w="6924" w:type="dxa"/>
            <w:gridSpan w:val="2"/>
          </w:tcPr>
          <w:p w14:paraId="78F30798" w14:textId="77777777" w:rsidR="008D383C" w:rsidRPr="008D383C" w:rsidRDefault="008D383C" w:rsidP="008D383C">
            <w:r w:rsidRPr="008D383C">
              <w:t>każde uruchomienie silnika autobusu (z wyłączeniem przerw pomiędzy poszczególnymi uruchomieniami silnika, trwającymi krócej niż 15 minut z możliwością zmiany czasu przez upoważnionych pracowników Zamawiającego) musi być poprzedzone wykonaniem testu kontroli trzeźwości. Wyłączenie i ponowne załączenie wyłącznika głównego prądu musi skutkować koniecznością wykonania testu niezależnie od czasu od ostatniego uruchomienia pojazdu,</w:t>
            </w:r>
          </w:p>
          <w:p w14:paraId="1E7754AC" w14:textId="77777777" w:rsidR="008D383C" w:rsidRPr="008D383C" w:rsidRDefault="008D383C" w:rsidP="008D383C">
            <w:r w:rsidRPr="008D383C">
              <w:t>system aktywować będzie się na nowo, gdy nastąpi zmiana kierowcy,</w:t>
            </w:r>
          </w:p>
          <w:p w14:paraId="62F80719" w14:textId="77777777" w:rsidR="008D383C" w:rsidRPr="008D383C" w:rsidRDefault="008D383C" w:rsidP="008D383C">
            <w:r w:rsidRPr="008D383C">
              <w:t>gdy, test ten wykaże zawartość alkoholu w wydychanym powietrzu, silnik autobusu nie może zostać uruchomiony, a sytuacja ta ma być sygnalizowana na pulpicie kierowcy odpowiednim piktogramem oraz komunikatem w systemie dyspozytorskim Zamawiającego.</w:t>
            </w:r>
          </w:p>
          <w:p w14:paraId="60354842" w14:textId="77777777" w:rsidR="008D383C" w:rsidRPr="008D383C" w:rsidRDefault="008D383C" w:rsidP="008D383C">
            <w:r w:rsidRPr="008D383C">
              <w:t xml:space="preserve">kontrola trzeźwości kierowcy odbywać się musi poprzez zainstalowanie w kabinie kierowcy urządzenia (alkomatu), a proces kontroli polegać na wdmuchaniu przez kierującego odpowiedniej ilości powietrza. Wdmuchanie powietrza do alkomatu musi być równomierne z naturalną </w:t>
            </w:r>
            <w:r w:rsidRPr="008D383C">
              <w:lastRenderedPageBreak/>
              <w:t>dla człowieka intensywnością tak, aby uniemożliwiło to próbę oszukania alkomatu poprzez podanie powietrza ze źródeł zewnętrznych, np. z pompki, balonu lub sprężonego powietrza z pojemnika,</w:t>
            </w:r>
          </w:p>
          <w:p w14:paraId="772207AE" w14:textId="77777777" w:rsidR="008D383C" w:rsidRPr="008D383C" w:rsidRDefault="008D383C" w:rsidP="008D383C">
            <w:r w:rsidRPr="008D383C">
              <w:t>alkomat wyposażony w ustniki jednorazowe (ogólnodostępne),</w:t>
            </w:r>
          </w:p>
          <w:p w14:paraId="6F8D9A24" w14:textId="77777777" w:rsidR="008D383C" w:rsidRPr="008D383C" w:rsidRDefault="008D383C" w:rsidP="008D383C">
            <w:r w:rsidRPr="008D383C">
              <w:t>część alkomatu, w którą kierowca musi wdmuchać powietrze musi być zainstalowana na elastycznym złączu spiralnym,</w:t>
            </w:r>
          </w:p>
          <w:p w14:paraId="265F41B4" w14:textId="77777777" w:rsidR="008D383C" w:rsidRPr="008D383C" w:rsidRDefault="008D383C" w:rsidP="008D383C">
            <w:r w:rsidRPr="008D383C">
              <w:t>komunikaty wyświetlane na urządzeniu muszą być w języku polskim,</w:t>
            </w:r>
          </w:p>
          <w:p w14:paraId="2F685C26" w14:textId="77777777" w:rsidR="008D383C" w:rsidRPr="008D383C" w:rsidRDefault="008D383C" w:rsidP="008D383C">
            <w:r w:rsidRPr="008D383C">
              <w:t>alkomat musi być zarządzany przez autokomputer systemu informacji pasażerskiej i powinien zarejestrować:</w:t>
            </w:r>
          </w:p>
          <w:p w14:paraId="51A3FBC4" w14:textId="77777777" w:rsidR="008D383C" w:rsidRPr="008D383C" w:rsidRDefault="008D383C" w:rsidP="008D383C">
            <w:r w:rsidRPr="008D383C">
              <w:t>daty i godziny wykonania poszczególnych testów kontroli trzeźwości i ich wyników,</w:t>
            </w:r>
          </w:p>
          <w:p w14:paraId="1AFE5F81" w14:textId="77777777" w:rsidR="008D383C" w:rsidRPr="008D383C" w:rsidRDefault="008D383C" w:rsidP="008D383C">
            <w:r w:rsidRPr="008D383C">
              <w:t xml:space="preserve">wyświetlać automatycznie w systemie dyspozytorskim użytkowanym przez Zamawiającego każdy przypadek wykrycia alkoholu w wydychanym powietrzu, </w:t>
            </w:r>
          </w:p>
          <w:p w14:paraId="2BA28E6A" w14:textId="77777777" w:rsidR="008D383C" w:rsidRPr="008D383C" w:rsidRDefault="008D383C" w:rsidP="008D383C">
            <w:r w:rsidRPr="008D383C">
              <w:t>system musi generować raporty zawierające powyższe dane, który dostępne będą w systemie dyspozytorskim,</w:t>
            </w:r>
          </w:p>
          <w:p w14:paraId="163E34FA" w14:textId="77777777" w:rsidR="008D383C" w:rsidRPr="008D383C" w:rsidRDefault="008D383C" w:rsidP="008D383C">
            <w:r w:rsidRPr="008D383C">
              <w:t>wymagane jest: zamontowanie stacyjki typu BYPASS lub równoważnej, która w przypadku awarii systemu odłącza go od układu elektrycznego autobusu – lokalizacja (i sposób odłączania) stacyjki do uzgodnienia z Zamawiającym na etapie realizacji umowy;</w:t>
            </w:r>
          </w:p>
          <w:p w14:paraId="6B8324B3" w14:textId="29456DDD" w:rsidR="008D383C" w:rsidRPr="008D383C" w:rsidRDefault="008D383C" w:rsidP="008D383C">
            <w:r w:rsidRPr="008D383C">
              <w:t>system ma spełniać wymagania oraz posiadać aktualny dokument potwierdzający kalibrację zgodnie z Rozporządzeniem Ministra Infrastruktury i Budownictwa z dnia 8 lipca 2016 r. w sprawie wymagań funkcjonalnych i wymogów technicznych blokady alkoholowej</w:t>
            </w:r>
            <w:r w:rsidR="00D176A1">
              <w:t xml:space="preserve">. Za równoważny Zamawiający uzna system, który umożliwia badanie stężenia alkoholu w wydychanym powietrzu zgodne z przepisami prawa polskiego. </w:t>
            </w:r>
          </w:p>
          <w:p w14:paraId="2123C49D" w14:textId="2DC2120B" w:rsidR="008D383C" w:rsidRPr="008D383C" w:rsidRDefault="008D383C" w:rsidP="007F02CA">
            <w:r w:rsidRPr="00BB0FB0">
              <w:rPr>
                <w:color w:val="000000" w:themeColor="text1"/>
              </w:rPr>
              <w:t>do obsługi / diagnozy układu należy dostarczyć Interfejs oraz licencjonowane oprogramowanie diagnostyczne umożliwiające pełną diagnozę odczyt parametrów systemu.</w:t>
            </w:r>
          </w:p>
        </w:tc>
      </w:tr>
      <w:tr w:rsidR="008D383C" w:rsidRPr="008D383C" w14:paraId="533750D1" w14:textId="21028EFD" w:rsidTr="00E862F0">
        <w:tc>
          <w:tcPr>
            <w:tcW w:w="562" w:type="dxa"/>
            <w:vAlign w:val="center"/>
          </w:tcPr>
          <w:p w14:paraId="05B06F96" w14:textId="7C3195D4" w:rsidR="008D383C" w:rsidRPr="008D383C" w:rsidRDefault="008D383C" w:rsidP="008D383C">
            <w:r w:rsidRPr="008D383C">
              <w:lastRenderedPageBreak/>
              <w:t>29.</w:t>
            </w:r>
          </w:p>
        </w:tc>
        <w:tc>
          <w:tcPr>
            <w:tcW w:w="2148" w:type="dxa"/>
            <w:vAlign w:val="center"/>
          </w:tcPr>
          <w:p w14:paraId="5CB583F7" w14:textId="5EB27A53" w:rsidR="008D383C" w:rsidRPr="008D383C" w:rsidRDefault="008D383C" w:rsidP="008D383C">
            <w:r w:rsidRPr="008D383C">
              <w:t>Urządzenia elektronicznego systemu poboru opłat</w:t>
            </w:r>
          </w:p>
        </w:tc>
        <w:tc>
          <w:tcPr>
            <w:tcW w:w="6924" w:type="dxa"/>
            <w:gridSpan w:val="2"/>
          </w:tcPr>
          <w:p w14:paraId="12CE7056" w14:textId="2C5D77D1" w:rsidR="0019050E" w:rsidRDefault="0019050E" w:rsidP="008D383C">
            <w:r w:rsidRPr="0019050E">
              <w:t>Dedykowane urządzenie przeznaczone do kompleksowej obsługi wszystkich procesów związanych z realizacją przewozów drogowych i sprzedażą biletów</w:t>
            </w:r>
            <w:r>
              <w:t xml:space="preserve"> w formie t</w:t>
            </w:r>
            <w:r w:rsidRPr="0019050E">
              <w:t>erminal</w:t>
            </w:r>
            <w:r>
              <w:t>u</w:t>
            </w:r>
            <w:r w:rsidRPr="0019050E">
              <w:t xml:space="preserve"> w pojeździe</w:t>
            </w:r>
            <w:r>
              <w:t>, który</w:t>
            </w:r>
            <w:r w:rsidRPr="0019050E">
              <w:t xml:space="preserve"> służy do sprzedaży bezpośredniej realizowanej przez kierowcę oraz zakupu przez pasażera z wykorzystaniem dedykowanych do tych celów ekranów dotykowych.</w:t>
            </w:r>
          </w:p>
          <w:p w14:paraId="35634890" w14:textId="5D4D1B57" w:rsidR="0019050E" w:rsidRDefault="0019050E" w:rsidP="008D383C">
            <w:r w:rsidRPr="0019050E">
              <w:t>Wyposażo</w:t>
            </w:r>
            <w:r>
              <w:t>ne</w:t>
            </w:r>
            <w:r w:rsidRPr="0019050E">
              <w:t xml:space="preserve">  w terminal płatniczy oraz drukarkę fiskalną. Urządzenie </w:t>
            </w:r>
            <w:r>
              <w:t xml:space="preserve">musi </w:t>
            </w:r>
            <w:r w:rsidRPr="0019050E">
              <w:t>realiz</w:t>
            </w:r>
            <w:r>
              <w:t>ować</w:t>
            </w:r>
            <w:r w:rsidRPr="0019050E">
              <w:t xml:space="preserve"> odczyt wszystkich nośników, fizycznych (kart MKA i innych) oraz </w:t>
            </w:r>
            <w:r w:rsidRPr="0019050E">
              <w:lastRenderedPageBreak/>
              <w:t>nośników wirtualnych (aplikacja iMKA oraz pozostałe) na których zapisane są bilety okresowe oraz jednorazowe.</w:t>
            </w:r>
          </w:p>
          <w:p w14:paraId="1C7E8F08" w14:textId="7DDC84B8" w:rsidR="0019050E" w:rsidRDefault="0019050E" w:rsidP="008D383C">
            <w:r w:rsidRPr="0019050E">
              <w:t xml:space="preserve">Urządzenie </w:t>
            </w:r>
            <w:r>
              <w:t xml:space="preserve">musi </w:t>
            </w:r>
            <w:r w:rsidRPr="0019050E">
              <w:t>umożliwia</w:t>
            </w:r>
            <w:r>
              <w:t>ć</w:t>
            </w:r>
            <w:r w:rsidRPr="0019050E">
              <w:t xml:space="preserve"> sprzedaż i obsługę taryf Wojewódzkich (Małopolski Bilet Zintegrowany) jak również pozostałych taryf i taryf własnych Operatora.</w:t>
            </w:r>
          </w:p>
          <w:p w14:paraId="2D29AF3D" w14:textId="339527D5" w:rsidR="0019050E" w:rsidRDefault="0019050E" w:rsidP="008D383C">
            <w:r w:rsidRPr="0019050E">
              <w:t xml:space="preserve">Terminal </w:t>
            </w:r>
            <w:r>
              <w:t xml:space="preserve">musi </w:t>
            </w:r>
            <w:r w:rsidRPr="0019050E">
              <w:t>posiada</w:t>
            </w:r>
            <w:r>
              <w:t>ć</w:t>
            </w:r>
            <w:r w:rsidRPr="0019050E">
              <w:t xml:space="preserve"> bezpośrednie połączenie z użytkownikami aplikacji iMKA w celu realizacji procesów CheckIN</w:t>
            </w:r>
            <w:r>
              <w:t xml:space="preserve"> </w:t>
            </w:r>
            <w:r w:rsidRPr="0019050E">
              <w:t>CheckOUT w aplikacji i automatyzacji płatności za podróż.</w:t>
            </w:r>
          </w:p>
          <w:p w14:paraId="352D7D23" w14:textId="77777777" w:rsidR="0019050E" w:rsidRDefault="0019050E" w:rsidP="008D383C">
            <w:r w:rsidRPr="0019050E">
              <w:t xml:space="preserve">Urządzenie </w:t>
            </w:r>
            <w:r>
              <w:t>musi być</w:t>
            </w:r>
            <w:r w:rsidRPr="0019050E">
              <w:t xml:space="preserve"> integralną częścią systemu Dyspozytorskiego w którym Operator realizuje wszelkie procesy związane z zarządzeniem transportem drogowym oraz personelem realizującym te czynności.</w:t>
            </w:r>
          </w:p>
          <w:p w14:paraId="672D62E1" w14:textId="4B737A55" w:rsidR="008D383C" w:rsidRPr="008D383C" w:rsidRDefault="0019050E" w:rsidP="008D383C">
            <w:r w:rsidRPr="0019050E">
              <w:t>Wykorzystanie systemu oraz urządzenia zapewnia dostępność w systemie Małopolska Karta Aglomeracyjna w tym możliwość planowania podróży w aplikacji iMKA i widoczność pojazdów w tej aplikacji</w:t>
            </w:r>
            <w:r w:rsidR="008D383C" w:rsidRPr="008D383C">
              <w:t>,</w:t>
            </w:r>
          </w:p>
        </w:tc>
      </w:tr>
      <w:tr w:rsidR="008D383C" w:rsidRPr="008D383C" w14:paraId="1E5823FB" w14:textId="77777777" w:rsidTr="00E862F0">
        <w:tc>
          <w:tcPr>
            <w:tcW w:w="562" w:type="dxa"/>
            <w:vAlign w:val="center"/>
          </w:tcPr>
          <w:p w14:paraId="0C243E2A" w14:textId="1595F23C" w:rsidR="008D383C" w:rsidRPr="008D383C" w:rsidRDefault="00605963" w:rsidP="008D383C">
            <w:r>
              <w:lastRenderedPageBreak/>
              <w:t>30</w:t>
            </w:r>
            <w:r w:rsidR="00F21044">
              <w:t>.</w:t>
            </w:r>
          </w:p>
        </w:tc>
        <w:tc>
          <w:tcPr>
            <w:tcW w:w="2148" w:type="dxa"/>
            <w:vAlign w:val="center"/>
          </w:tcPr>
          <w:p w14:paraId="65719BBC" w14:textId="77777777" w:rsidR="008D383C" w:rsidRPr="008D383C" w:rsidRDefault="008D383C" w:rsidP="008D383C">
            <w:r w:rsidRPr="008D383C">
              <w:t>System Dynamicznej  informacji pasażerskiej (SDIP)</w:t>
            </w:r>
          </w:p>
        </w:tc>
        <w:tc>
          <w:tcPr>
            <w:tcW w:w="6924" w:type="dxa"/>
            <w:gridSpan w:val="2"/>
          </w:tcPr>
          <w:p w14:paraId="52706A44" w14:textId="77777777" w:rsidR="008D383C" w:rsidRPr="008D383C" w:rsidRDefault="008D383C" w:rsidP="008D383C">
            <w:r w:rsidRPr="008D383C">
              <w:t>Wraz z systemem informacji pasażerskiej Wykonawca dostarczy całą niezbędną infrastrukturę techniczną )serwery, stacje bazodanowe i buforujące, rutery LTE i Wi-Fi) oraz oprogramowanie do zarządzania infrastrukturą (m.in. dyspozytorskie) oraz całym systemem informacji pasażerskiej.</w:t>
            </w:r>
          </w:p>
          <w:p w14:paraId="3DA98CEB" w14:textId="77777777" w:rsidR="008D383C" w:rsidRPr="008D383C" w:rsidRDefault="008D383C" w:rsidP="008D383C">
            <w:r w:rsidRPr="008D383C">
              <w:t xml:space="preserve">system kompatybilny z obecnie użytkowanym przez zamawiającego systemem tablic przystankowych (system wdrożony przez ADE Sp. z o.o. ul. Legionów 28-30 Kompleks Nowe Miasto Budynek A 43-300 Bielsko-Biała) współpracujący w pełni z obecnie użytkowaną przez Zamawiającego infrastrukturą teletechniczną i programową, umożliwiającą zdalny przesył danych pomiędzy elementami składowymi systemu, w skład którego wchodzi komputer pokładowy z modułem przekazywania danych za pomocą sieci GSM, współpracujący  ze wszystkimi elektronicznymi tablicami wewnętrznymi oraz zewnętrznymi, kasownikami, systemem monitoringu, systemem pomiaru ciśnienia  ogumienia, modułem zapowiadającym przystanki, jak również współpracujący w pełni z dostarczoną przez Wykonawcę stacją bazodanową i oprogramowaniem aplikacyjnym (służącym do programowania oraz pracy dyspozytorskiej) i z obecnie użytkowaną infrastrukturą teletechniczną i programową systemu funkcjonującego u Zamawiającego, </w:t>
            </w:r>
          </w:p>
          <w:p w14:paraId="2C8FE186" w14:textId="77777777" w:rsidR="008D383C" w:rsidRPr="008D383C" w:rsidRDefault="008D383C" w:rsidP="008D383C">
            <w:r w:rsidRPr="008D383C">
              <w:t>system musi umożliwiać wymianę danych w czasie rzeczywistym celem stworzenia dynamicznej informacji pasażerskiej na przystankach oraz współpracy z dostarczoną stacją bazową i oprogramowaniem aplikacyjnym szczególnie w zakresie:</w:t>
            </w:r>
          </w:p>
          <w:p w14:paraId="26CB9677" w14:textId="77777777" w:rsidR="008D383C" w:rsidRPr="008D383C" w:rsidRDefault="008D383C" w:rsidP="008D383C">
            <w:r w:rsidRPr="008D383C">
              <w:lastRenderedPageBreak/>
              <w:t>- pobierania danych konfigurujących zachowanie się systemu informacji pasażerskiej (w tym zapowiedzi głosowych),</w:t>
            </w:r>
          </w:p>
          <w:p w14:paraId="6B582354" w14:textId="77777777" w:rsidR="008D383C" w:rsidRPr="008D383C" w:rsidRDefault="008D383C" w:rsidP="008D383C">
            <w:r w:rsidRPr="008D383C">
              <w:t>- pobierania materiałów przeznaczonych do wyświetlania na tablicach LED,</w:t>
            </w:r>
          </w:p>
          <w:p w14:paraId="2F502E06" w14:textId="77777777" w:rsidR="008D383C" w:rsidRPr="008D383C" w:rsidRDefault="008D383C" w:rsidP="008D383C">
            <w:r w:rsidRPr="008D383C">
              <w:t>- pobierania rozkładów jazdy,</w:t>
            </w:r>
          </w:p>
          <w:p w14:paraId="32027439" w14:textId="77777777" w:rsidR="008D383C" w:rsidRPr="008D383C" w:rsidRDefault="008D383C" w:rsidP="008D383C">
            <w:r w:rsidRPr="008D383C">
              <w:t>- zapewnić automatyczną synchronizację czasu, z wbudowanego odbiornika GPS.</w:t>
            </w:r>
          </w:p>
          <w:p w14:paraId="23317298" w14:textId="77777777" w:rsidR="008D383C" w:rsidRPr="008D383C" w:rsidRDefault="008D383C" w:rsidP="008D383C">
            <w:r w:rsidRPr="008D383C">
              <w:t>- zapewnić emisję dynamicznej informacji pasażerskiej na przystankach,</w:t>
            </w:r>
          </w:p>
          <w:p w14:paraId="3B05FA6D" w14:textId="77777777" w:rsidR="008D383C" w:rsidRPr="008D383C" w:rsidRDefault="008D383C" w:rsidP="008D383C">
            <w:r w:rsidRPr="008D383C">
              <w:t>system musi posiadać funkcję autodiagnostyki urządzeń pracujących na szynie LAN,</w:t>
            </w:r>
          </w:p>
          <w:p w14:paraId="6F64ECD4" w14:textId="77777777" w:rsidR="008D383C" w:rsidRPr="008D383C" w:rsidRDefault="008D383C" w:rsidP="008D383C">
            <w:r w:rsidRPr="008D383C">
              <w:t>system i w szczególności oprogramowanie dedykowane dla emisji informacji lub reklam przewoźnika na monitorach podsufitowych LCD musi umożliwiać definiowanie dat i godzin początkowych oraz końcowych emisji komunikatów, reklam oraz materiałów promocyjnych i/lub komunikatów dźwiękowych z dokładnością do 1 minuty oraz określenie odcinków tras lub przystanków, wybór pojazdów oraz urządzeń w tych pojazdach,</w:t>
            </w:r>
          </w:p>
          <w:p w14:paraId="0DDE7AED" w14:textId="77777777" w:rsidR="008D383C" w:rsidRPr="008D383C" w:rsidRDefault="008D383C" w:rsidP="008D383C">
            <w:r w:rsidRPr="008D383C">
              <w:t>system SDIP musi zapewnić prezentację informacji na tablicach i poprzez głośniki w tym samym momencie oraz synchronizować emisję informacji i komunikatów. Nie dopuszcza się przesunięć czasowych w prezentacji informacji,</w:t>
            </w:r>
          </w:p>
          <w:p w14:paraId="2B1E9DF5" w14:textId="77777777" w:rsidR="008D383C" w:rsidRPr="008D383C" w:rsidRDefault="008D383C" w:rsidP="008D383C">
            <w:r w:rsidRPr="008D383C">
              <w:t>kierujący musi posiadać możliwość przekazania informacji do przestrzeni pasażerskiej przy wykorzystaniu mikrofonu znajdującego się w kabinie kierowcy. Wymagane jest automatyczne odłączenie zapowiedzi z mikrofonu, po czasie 30 sekund (niezależnie od stanu przełącznika aktywacji mikrofonu kierowcy. Komunikaty wygłaszane przez kierowcę nie mogą wyłączać zapowiedzi wewnętrznych oraz zewnętrznych wygłaszanych podczas realizacji kursu. Oznacza to że dopuszczalna jest  sytuacja nakładania się komunikatów głosowych wygłaszanych przez kierowcę oraz systemowych zapowiedzi głosowych,</w:t>
            </w:r>
          </w:p>
          <w:p w14:paraId="509E7AE6" w14:textId="77777777" w:rsidR="008D383C" w:rsidRPr="008D383C" w:rsidRDefault="008D383C" w:rsidP="008D383C">
            <w:r w:rsidRPr="008D383C">
              <w:t xml:space="preserve">system ma mieć możliwość definiowania sposobu przesyłania poszczególnych danych czy to przy użyciu sieci WLAN czy za pomocą sieci GSM, </w:t>
            </w:r>
          </w:p>
          <w:p w14:paraId="6ADD9A8D" w14:textId="77777777" w:rsidR="008D383C" w:rsidRPr="008D383C" w:rsidRDefault="008D383C" w:rsidP="008D383C">
            <w:r w:rsidRPr="008D383C">
              <w:t>sterownik, komputer pokładowy (autokomputer):</w:t>
            </w:r>
          </w:p>
          <w:p w14:paraId="527EFA9F" w14:textId="77777777" w:rsidR="008D383C" w:rsidRPr="008D383C" w:rsidRDefault="008D383C" w:rsidP="008D383C">
            <w:r w:rsidRPr="008D383C">
              <w:t>Zamawiający wymaga dostarczenia modułowego komputera pokładowego, składającego się z panelu sterującego kierowcy i modułów / zespołów wykonawczych montowanych poza kabiną kierowcy, w miejscu niedostępnym dla pasażerów,</w:t>
            </w:r>
          </w:p>
          <w:p w14:paraId="6C619913" w14:textId="77777777" w:rsidR="008D383C" w:rsidRPr="008D383C" w:rsidRDefault="008D383C" w:rsidP="008D383C">
            <w:r w:rsidRPr="008D383C">
              <w:lastRenderedPageBreak/>
              <w:t>miejsce montażu komputera pokładowego do uzgodnienia z Zamawiającym, na etapie realizacji zamówienia,</w:t>
            </w:r>
          </w:p>
          <w:p w14:paraId="773A5CA5" w14:textId="77777777" w:rsidR="008D383C" w:rsidRPr="008D383C" w:rsidRDefault="008D383C" w:rsidP="008D383C">
            <w:r w:rsidRPr="008D383C">
              <w:t>wymagana jest obsługa przez komputer pokładowy routera bezprzewodowej transmisji danych WiFi, GSM (min. UMTS), modułu/systemu automatycznej lokalizacji pojazdu (obsługa modułu GPS oraz automatyczne przełączanie działania systemu lokalizacji pojazdu na sygnał z układów hodometru lub sygnał tachometryczny, w przypadku utraty zasięgu GPS),</w:t>
            </w:r>
          </w:p>
          <w:p w14:paraId="150111C4" w14:textId="77777777" w:rsidR="008D383C" w:rsidRPr="008D383C" w:rsidRDefault="008D383C" w:rsidP="008D383C">
            <w:r w:rsidRPr="008D383C">
              <w:t xml:space="preserve">obsługa komputera musi być realizowana poprzez dotykowy wyświetlacz LCD przy pomocy przycisków szybkiego dostępu. Zamawiający wymaga dostarczenia rozwiązań interfejsu graficznego komputera pokładowego dedykowanego dla komunikacji miejskiej. Układ, treść, i zawartość graficznego interfejsu panelu sterującego powinna być uzgodniona z Zamawiającym na etapie realizacji zamówienia, </w:t>
            </w:r>
          </w:p>
          <w:p w14:paraId="65134E5D" w14:textId="77777777" w:rsidR="008D383C" w:rsidRPr="008D383C" w:rsidRDefault="008D383C" w:rsidP="008D383C">
            <w:r w:rsidRPr="008D383C">
              <w:t>system komputera pokładowego musi zapewnić funkcję autoryzacji kierowcy oraz mechanika poprzez logowanie, który będzie realizować powierzone mu zadanie przewozowe. Logowanie kierowców do systemu musi odbywać się poprzez wpisanie indywidualnego numeru ID (hasła) z klawiatury autokomputera lub poprzez odbicie karty (autokomputer musi być wyposażony w wbudowany czytnik karty zbliżeniowych MIFARE PLUS)</w:t>
            </w:r>
          </w:p>
          <w:p w14:paraId="30B22E89" w14:textId="77777777" w:rsidR="008D383C" w:rsidRPr="008D383C" w:rsidRDefault="008D383C" w:rsidP="008D383C">
            <w:r w:rsidRPr="008D383C">
              <w:t>system autokomputera musi zapewnić procedurę weryfikacji danych na poziomie lokalnym. Dane niezbędne do weryfikacji logowania (lista kierowców/mechaników i ich haseł/uprawnień) muszą pochodzić z dostarczonego systemu – aktualizacja danych ma następować poprzez interfejs komunikacyjny,</w:t>
            </w:r>
          </w:p>
          <w:p w14:paraId="3EB01510" w14:textId="77777777" w:rsidR="008D383C" w:rsidRPr="008D383C" w:rsidRDefault="008D383C" w:rsidP="008D383C">
            <w:r w:rsidRPr="008D383C">
              <w:t>kierowca podczas realizacji zadania musi być informowany na bieżąco o stanie pracy/sprawności urządzeń/modułów (router GSM/GPS/WiFi, kasowniki, rejestrator systemu monitoringu) w postaci graficznej, czytelnej, nie utrudniającej pracy,</w:t>
            </w:r>
          </w:p>
          <w:p w14:paraId="0424D1BF" w14:textId="77777777" w:rsidR="008D383C" w:rsidRPr="008D383C" w:rsidRDefault="008D383C" w:rsidP="008D383C">
            <w:r w:rsidRPr="008D383C">
              <w:t>musi umożliwiać zdalne zaprogramowanie (poprzez wgranie odpowiednich plików) informacji o wszystkich obsługiwanych liniach komunikacyjnych, tj. informacji o trasach, przystankach, odległościach między przystankami, rozkładach jazdy oraz plików zapowiedzi głosowych i zawartości treści prezentowanych na tablicach LED i LCD,</w:t>
            </w:r>
          </w:p>
          <w:p w14:paraId="138F3214" w14:textId="77777777" w:rsidR="008D383C" w:rsidRPr="008D383C" w:rsidRDefault="008D383C" w:rsidP="008D383C">
            <w:r w:rsidRPr="008D383C">
              <w:t>automatyzacja pracy systemu (automatyczne przełączanie poszczególnych zadań w ramach całej brygady kierowcy),</w:t>
            </w:r>
          </w:p>
          <w:p w14:paraId="7780EAC0" w14:textId="77777777" w:rsidR="008D383C" w:rsidRPr="008D383C" w:rsidRDefault="008D383C" w:rsidP="008D383C">
            <w:r w:rsidRPr="008D383C">
              <w:t xml:space="preserve">musi mieć możliwość przechowywania w pamięci wszystkich wyżej wymienionych składników, w tym kilku możliwych następnych planowanych zmian, z automatycznym przełączaniem na aktualne dane </w:t>
            </w:r>
            <w:r w:rsidRPr="008D383C">
              <w:lastRenderedPageBreak/>
              <w:t>zgodnie z datą ważności załadowanych danych. Rozkłady jazdy – aktualny i min. wersja następna,</w:t>
            </w:r>
          </w:p>
          <w:p w14:paraId="27BABE83" w14:textId="77777777" w:rsidR="008D383C" w:rsidRPr="008D383C" w:rsidRDefault="008D383C" w:rsidP="008D383C">
            <w:r w:rsidRPr="008D383C">
              <w:t>musi umożliwiać wprowadzenie w każdym momencie przez kierowcę wyświetlania dowolnego zadania, w celu obsługi linii rezerwowych lub zastępczych,</w:t>
            </w:r>
          </w:p>
          <w:p w14:paraId="422B7DAF" w14:textId="77777777" w:rsidR="008D383C" w:rsidRPr="008D383C" w:rsidRDefault="008D383C" w:rsidP="008D383C">
            <w:r w:rsidRPr="008D383C">
              <w:t>musi zapewniać alternatywną aktualizację w/w składników za pomocą pamięci przenośnej typu pendrive USB 2.0 oraz 3.0</w:t>
            </w:r>
          </w:p>
          <w:p w14:paraId="1981711A" w14:textId="77777777" w:rsidR="008D383C" w:rsidRPr="008D383C" w:rsidRDefault="008D383C" w:rsidP="008D383C">
            <w:r w:rsidRPr="008D383C">
              <w:t>musi być wyposażony w urządzenia do lokalizacji w systemie GPS pojazdu z dokładnością o promieniu do 5m. Zastosowany odbiornik GPS powinien cechować się natywną dokładnością lokalizacji nie gorszą niż 5m (wg danych jego karty katalogowej),</w:t>
            </w:r>
          </w:p>
          <w:p w14:paraId="15DCB3B6" w14:textId="77777777" w:rsidR="008D383C" w:rsidRPr="008D383C" w:rsidRDefault="008D383C" w:rsidP="008D383C">
            <w:r w:rsidRPr="008D383C">
              <w:t>musi umożliwiać ustawienie przez kierującego pojazdem numeru linii oraz zadania przewozowego,</w:t>
            </w:r>
          </w:p>
          <w:p w14:paraId="4EE7089C" w14:textId="77777777" w:rsidR="008D383C" w:rsidRPr="008D383C" w:rsidRDefault="008D383C" w:rsidP="008D383C">
            <w:r w:rsidRPr="008D383C">
              <w:t>musi umożliwić kierującemu pojazdem ręczną korektę aktualnie obsługiwanego lub następnego przystanku – przycisk przewijania przystanków (wstecz i do przodu),</w:t>
            </w:r>
          </w:p>
          <w:p w14:paraId="10422B0E" w14:textId="77777777" w:rsidR="008D383C" w:rsidRPr="008D383C" w:rsidRDefault="008D383C" w:rsidP="008D383C">
            <w:r w:rsidRPr="008D383C">
              <w:t>musi posiadać możliwość wgrania komunikatów dodatkowych oraz komunikatów technicznych, uruchamianych przez kierującego pojazdem – minimalna liczba komunikatów dodatkowych – 10,</w:t>
            </w:r>
          </w:p>
          <w:p w14:paraId="557A7E84" w14:textId="77777777" w:rsidR="008D383C" w:rsidRPr="008D383C" w:rsidRDefault="008D383C" w:rsidP="008D383C">
            <w:r w:rsidRPr="008D383C">
              <w:t>musi posiadać funkcję nawigacji jazdy na liniach komunikacyjnych realizowanych przez Zamawiającego. Nawigacja realizowana graficznie na ekranie autokomputera jak i za pomocą komend głosowych informujących o konieczności wykonywania manewrów. Nawigacja ma uwzględniać przystanki obsługiwane na poszczególnych liniach komunikacyjnych. System nawigacji powinien automatycznie dostosowywać się do zmian w rozkładach jazdy, oznacza to że system nie wymaga dodatkowych ustawień parametryzacji w przypadku wgrania / zmiany rozkładów jazdy do autokomputera,</w:t>
            </w:r>
          </w:p>
          <w:p w14:paraId="57548444" w14:textId="77777777" w:rsidR="008D383C" w:rsidRPr="008D383C" w:rsidRDefault="008D383C" w:rsidP="008D383C">
            <w:r w:rsidRPr="008D383C">
              <w:t>sterować systemem zapowiadania przystanków,</w:t>
            </w:r>
          </w:p>
          <w:p w14:paraId="6062F746" w14:textId="77777777" w:rsidR="008D383C" w:rsidRPr="008D383C" w:rsidRDefault="008D383C" w:rsidP="008D383C">
            <w:r w:rsidRPr="008D383C">
              <w:t>sterować tablicami wewnętrznymi oraz zewnętrznymi,</w:t>
            </w:r>
          </w:p>
          <w:p w14:paraId="4FB518B6" w14:textId="77777777" w:rsidR="008D383C" w:rsidRPr="008D383C" w:rsidRDefault="008D383C" w:rsidP="008D383C">
            <w:r w:rsidRPr="008D383C">
              <w:t>sterować systemem reklamowym,</w:t>
            </w:r>
          </w:p>
          <w:p w14:paraId="7181E79D" w14:textId="77777777" w:rsidR="008D383C" w:rsidRPr="008D383C" w:rsidRDefault="008D383C" w:rsidP="008D383C">
            <w:r w:rsidRPr="008D383C">
              <w:t>sterować kasownikami,</w:t>
            </w:r>
          </w:p>
          <w:p w14:paraId="1F9F68A6" w14:textId="77777777" w:rsidR="008D383C" w:rsidRPr="008D383C" w:rsidRDefault="008D383C" w:rsidP="008D383C">
            <w:r w:rsidRPr="008D383C">
              <w:t xml:space="preserve">umożliwiać wyświetlanie obrazu z systemu monitoringu, informować o statusie jego pracy tj.: pokazywać bieżące informacje o statusie pracy urządzenia, statusie poprawności działania kamer, działania rejestratora, Wyświetlany obraz z podziałem na cztery części (w każdej części widoczny obraz z innej kamery), z możliwością przełączenia przez kierowcę na pełny </w:t>
            </w:r>
            <w:r w:rsidRPr="008D383C">
              <w:lastRenderedPageBreak/>
              <w:t>ekran obrazu z wybranej kamery, z funkcją automatycznego wyświetlania na pełnym ekranie obrazu wstecznej kamery po włączeniu biegu wstecznego oraz obrazu z III oraz IV drzwi po ich otwarciu,</w:t>
            </w:r>
          </w:p>
          <w:p w14:paraId="417E7076" w14:textId="77777777" w:rsidR="008D383C" w:rsidRPr="008D383C" w:rsidRDefault="008D383C" w:rsidP="008D383C">
            <w:r w:rsidRPr="008D383C">
              <w:t>umożliwić w trybie serwisowym, bezpośrednie zgranie wybranego fragmentu zapisu z systemu monitoringu, przy wykorzystaniu złącza typ USB 2.0 i 3.0</w:t>
            </w:r>
          </w:p>
          <w:p w14:paraId="2AAD35A3" w14:textId="77777777" w:rsidR="008D383C" w:rsidRPr="008D383C" w:rsidRDefault="008D383C" w:rsidP="008D383C">
            <w:r w:rsidRPr="008D383C">
              <w:t>wyświetlać w sposób czytelny dane z systemu nadzoru ciśnienia i temperatury w ogumieni, informować o ewentualnym spadku ciśnienia,</w:t>
            </w:r>
          </w:p>
          <w:p w14:paraId="51EF6EBA" w14:textId="77777777" w:rsidR="008D383C" w:rsidRPr="008D383C" w:rsidRDefault="008D383C" w:rsidP="008D383C">
            <w:r w:rsidRPr="008D383C">
              <w:t>Wyposażony w przycisk napadowy za pomocą którego zostanie niezwłocznie wysłana informacja o zajściu zdarzenia do systemu dyspozytorskiego Zamawiającego,</w:t>
            </w:r>
          </w:p>
          <w:p w14:paraId="6977BE78" w14:textId="77777777" w:rsidR="008D383C" w:rsidRPr="008D383C" w:rsidRDefault="008D383C" w:rsidP="008D383C">
            <w:r w:rsidRPr="008D383C">
              <w:t>Wymagania techniczne:</w:t>
            </w:r>
          </w:p>
          <w:p w14:paraId="31D2E6D3" w14:textId="77777777" w:rsidR="008D383C" w:rsidRPr="008D383C" w:rsidRDefault="008D383C" w:rsidP="008D383C">
            <w:r w:rsidRPr="008D383C">
              <w:t>wyświetlacz kolorowy LCD o przekątnej min. 10,1” (nie więcej niż 12”),</w:t>
            </w:r>
          </w:p>
          <w:p w14:paraId="02EDEF58" w14:textId="77777777" w:rsidR="008D383C" w:rsidRPr="008D383C" w:rsidRDefault="008D383C" w:rsidP="008D383C">
            <w:r w:rsidRPr="008D383C">
              <w:t>Rozdzielczość wyświetlacza min. 1280x800 pikseli,</w:t>
            </w:r>
          </w:p>
          <w:p w14:paraId="7D03A967" w14:textId="77777777" w:rsidR="008D383C" w:rsidRPr="008D383C" w:rsidRDefault="008D383C" w:rsidP="008D383C">
            <w:r w:rsidRPr="008D383C">
              <w:t>Luminancja świecenia wyświetlacza min. 500 cd/m2,</w:t>
            </w:r>
          </w:p>
          <w:p w14:paraId="1086DB98" w14:textId="77777777" w:rsidR="008D383C" w:rsidRPr="008D383C" w:rsidRDefault="008D383C" w:rsidP="008D383C">
            <w:r w:rsidRPr="008D383C">
              <w:t>zakres napięcia zasilania: 24V +/- 30%,</w:t>
            </w:r>
          </w:p>
          <w:p w14:paraId="20A3147D" w14:textId="77777777" w:rsidR="008D383C" w:rsidRPr="008D383C" w:rsidRDefault="008D383C" w:rsidP="008D383C">
            <w:r w:rsidRPr="008D383C">
              <w:t>możliwość zdalnej, bezprzewodowej wymiany wewnętrznego firmware’u,</w:t>
            </w:r>
          </w:p>
          <w:p w14:paraId="2B55B0B7" w14:textId="77777777" w:rsidR="008D383C" w:rsidRPr="008D383C" w:rsidRDefault="008D383C" w:rsidP="008D383C">
            <w:r w:rsidRPr="008D383C">
              <w:t>zakres temperatur pracy od -20°C do +50°C,</w:t>
            </w:r>
          </w:p>
          <w:p w14:paraId="116923E4" w14:textId="77777777" w:rsidR="008D383C" w:rsidRPr="008D383C" w:rsidRDefault="008D383C" w:rsidP="008D383C">
            <w:r w:rsidRPr="008D383C">
              <w:t>dedykowany klawisz włącznika/wyłącznika komputera pokładowego z podświetleniem LED,</w:t>
            </w:r>
          </w:p>
          <w:p w14:paraId="09929947" w14:textId="77777777" w:rsidR="008D383C" w:rsidRPr="008D383C" w:rsidRDefault="008D383C" w:rsidP="008D383C">
            <w:r w:rsidRPr="008D383C">
              <w:t>wymagane jest podświetlenie typu LED, z układem automatycznej regulacji jasności podświetlenia, w zależności od oświetlenia zewnętrznego,</w:t>
            </w:r>
          </w:p>
          <w:p w14:paraId="580EFC27" w14:textId="77777777" w:rsidR="008D383C" w:rsidRPr="008D383C" w:rsidRDefault="008D383C" w:rsidP="008D383C">
            <w:r w:rsidRPr="008D383C">
              <w:t>ekran dotykowy odpowiednio zabezpieczony, wymagana jest dodatkowa szyba hartowana o grubości  min. 1mm,</w:t>
            </w:r>
          </w:p>
          <w:p w14:paraId="51EC4952" w14:textId="77777777" w:rsidR="008D383C" w:rsidRPr="008D383C" w:rsidRDefault="008D383C" w:rsidP="008D383C">
            <w:r w:rsidRPr="008D383C">
              <w:t>wbudowane minimum jedno złącze USB 2.0 i jedno USB 3.0, umieszczone na prawej bocznej ścianie(patrząc od  czoła komputera pokładowego),</w:t>
            </w:r>
          </w:p>
          <w:p w14:paraId="70C5B0DE" w14:textId="77777777" w:rsidR="008D383C" w:rsidRPr="008D383C" w:rsidRDefault="008D383C" w:rsidP="008D383C">
            <w:r w:rsidRPr="008D383C">
              <w:t>interfejsy komunikacyjne min. Ethernet, RS-485, USB lub równoważne,</w:t>
            </w:r>
          </w:p>
          <w:p w14:paraId="6B1F2BEF" w14:textId="77777777" w:rsidR="008D383C" w:rsidRPr="008D383C" w:rsidRDefault="008D383C" w:rsidP="008D383C">
            <w:r w:rsidRPr="008D383C">
              <w:t>wbudowany moduł audio z wyjściem liniowym 2 x Audio,</w:t>
            </w:r>
          </w:p>
          <w:p w14:paraId="25E55042" w14:textId="77777777" w:rsidR="008D383C" w:rsidRPr="008D383C" w:rsidRDefault="008D383C" w:rsidP="008D383C">
            <w:r w:rsidRPr="008D383C">
              <w:t>sterowanie kasownikami elektronicznymi kasującymi tradycyjny bilet papierowy.</w:t>
            </w:r>
          </w:p>
          <w:p w14:paraId="6944C51F" w14:textId="77777777" w:rsidR="008D383C" w:rsidRPr="008D383C" w:rsidRDefault="008D383C" w:rsidP="008D383C">
            <w:r w:rsidRPr="008D383C">
              <w:t>Wymagania do oprogramowania komputera pokładowego:</w:t>
            </w:r>
          </w:p>
          <w:p w14:paraId="0E4B2B9A" w14:textId="77777777" w:rsidR="008D383C" w:rsidRPr="008D383C" w:rsidRDefault="008D383C" w:rsidP="008D383C">
            <w:r w:rsidRPr="008D383C">
              <w:t>posiada interfejsy komunikacyjne realizujące wszystkie wymagane funkcje komputera pokładowego,</w:t>
            </w:r>
          </w:p>
          <w:p w14:paraId="74D477A7" w14:textId="77777777" w:rsidR="008D383C" w:rsidRPr="008D383C" w:rsidRDefault="008D383C" w:rsidP="008D383C">
            <w:r w:rsidRPr="008D383C">
              <w:lastRenderedPageBreak/>
              <w:t>automatycznie pobiera i przetwarza rozkłady jazdy z dostarczonego oprogramowania,</w:t>
            </w:r>
          </w:p>
          <w:p w14:paraId="15FF312A" w14:textId="77777777" w:rsidR="008D383C" w:rsidRPr="008D383C" w:rsidRDefault="008D383C" w:rsidP="008D383C">
            <w:r w:rsidRPr="008D383C">
              <w:t>automatycznie pobiera aktualizacje plików audio,</w:t>
            </w:r>
          </w:p>
          <w:p w14:paraId="7A0DD685" w14:textId="77777777" w:rsidR="008D383C" w:rsidRPr="008D383C" w:rsidRDefault="008D383C" w:rsidP="008D383C">
            <w:r w:rsidRPr="008D383C">
              <w:t>zbiera i przekazuje informacje o położeniu i czasie – do systemu dyspozytorskiego,</w:t>
            </w:r>
          </w:p>
          <w:p w14:paraId="7FEBAA58" w14:textId="77777777" w:rsidR="008D383C" w:rsidRPr="008D383C" w:rsidRDefault="008D383C" w:rsidP="008D383C">
            <w:r w:rsidRPr="008D383C">
              <w:t>zbiera i przekazuje informacje o logowaniu się kierowców,</w:t>
            </w:r>
          </w:p>
          <w:p w14:paraId="0EF2DFE4" w14:textId="77777777" w:rsidR="008D383C" w:rsidRPr="008D383C" w:rsidRDefault="008D383C" w:rsidP="008D383C">
            <w:r w:rsidRPr="008D383C">
              <w:t>synchronizuje czas systemowy komputera pokładowego  współpracujących z nim urządzeń pokładowych ze wskazanego źródła,</w:t>
            </w:r>
          </w:p>
          <w:p w14:paraId="1683F34A" w14:textId="77777777" w:rsidR="008D383C" w:rsidRPr="008D383C" w:rsidRDefault="008D383C" w:rsidP="008D383C">
            <w:r w:rsidRPr="008D383C">
              <w:t>Tablice elektroniczne zewnętrzne w technologii LED:</w:t>
            </w:r>
          </w:p>
          <w:p w14:paraId="5F191FF8" w14:textId="77777777" w:rsidR="008D383C" w:rsidRPr="008D383C" w:rsidRDefault="008D383C" w:rsidP="008D383C">
            <w:r w:rsidRPr="008D383C">
              <w:t>pełnowymiarowa tablica czołowa przednia wyświetlająca numer linii i kierunek jazdy, o rozdzielczości min. 24x200 punkty świetlne, dwuwierszowa,</w:t>
            </w:r>
          </w:p>
          <w:p w14:paraId="61EC4EE0" w14:textId="77777777" w:rsidR="008D383C" w:rsidRPr="008D383C" w:rsidRDefault="008D383C" w:rsidP="008D383C">
            <w:pPr>
              <w:rPr>
                <w:lang w:val="en-US"/>
              </w:rPr>
            </w:pPr>
            <w:r w:rsidRPr="008D383C">
              <w:rPr>
                <w:lang w:val="en-US"/>
              </w:rPr>
              <w:t>- raster diod 9mm x 9,5mm,</w:t>
            </w:r>
          </w:p>
          <w:p w14:paraId="419AC2CA" w14:textId="77777777" w:rsidR="008D383C" w:rsidRPr="008D383C" w:rsidRDefault="008D383C" w:rsidP="008D383C">
            <w:r w:rsidRPr="008D383C">
              <w:t>- pole odczytowe 215,5mm x 1904mm,</w:t>
            </w:r>
          </w:p>
          <w:p w14:paraId="692F89EF" w14:textId="77777777" w:rsidR="008D383C" w:rsidRPr="008D383C" w:rsidRDefault="008D383C" w:rsidP="008D383C">
            <w:r w:rsidRPr="008D383C">
              <w:t>- kąty świecenia minimum 120 stopni w osi X oraz Y,</w:t>
            </w:r>
          </w:p>
          <w:p w14:paraId="5FCB8BC2" w14:textId="77777777" w:rsidR="008D383C" w:rsidRPr="008D383C" w:rsidRDefault="008D383C" w:rsidP="008D383C">
            <w:r w:rsidRPr="008D383C">
              <w:t>tablica boczna, wyświetlające numer linii i kierunek jazdy o rozdzielczości min. 24x160 punkty świetlne, dwuwierszowa.</w:t>
            </w:r>
          </w:p>
          <w:p w14:paraId="1EBD8DEF" w14:textId="77777777" w:rsidR="008D383C" w:rsidRPr="008D383C" w:rsidRDefault="008D383C" w:rsidP="008D383C">
            <w:pPr>
              <w:rPr>
                <w:lang w:val="en-US"/>
              </w:rPr>
            </w:pPr>
            <w:r w:rsidRPr="008D383C">
              <w:rPr>
                <w:lang w:val="en-US"/>
              </w:rPr>
              <w:t>- raster diod 7,5 mm x 7 mm,</w:t>
            </w:r>
          </w:p>
          <w:p w14:paraId="68FAD859" w14:textId="77777777" w:rsidR="008D383C" w:rsidRPr="008D383C" w:rsidRDefault="008D383C" w:rsidP="008D383C">
            <w:r w:rsidRPr="008D383C">
              <w:t>- pole odczytowe 190 mm x 1120 mm,</w:t>
            </w:r>
          </w:p>
          <w:p w14:paraId="7A4AB5F4" w14:textId="77777777" w:rsidR="008D383C" w:rsidRPr="008D383C" w:rsidRDefault="008D383C" w:rsidP="008D383C">
            <w:r w:rsidRPr="008D383C">
              <w:t>- kąty świecenia minimum 120 stopni w osi X oraz Y,</w:t>
            </w:r>
          </w:p>
          <w:p w14:paraId="1F3359DD" w14:textId="77777777" w:rsidR="008D383C" w:rsidRPr="008D383C" w:rsidRDefault="008D383C" w:rsidP="008D383C">
            <w:r w:rsidRPr="008D383C">
              <w:t>tablica tylna wyświetlająca numer linii o rozdzielczości min. 24x48 punkty świetlne, dwurzędowa.</w:t>
            </w:r>
          </w:p>
          <w:p w14:paraId="100B2F75" w14:textId="77777777" w:rsidR="008D383C" w:rsidRPr="008D383C" w:rsidRDefault="008D383C" w:rsidP="008D383C">
            <w:pPr>
              <w:rPr>
                <w:lang w:val="en-US"/>
              </w:rPr>
            </w:pPr>
            <w:r w:rsidRPr="008D383C">
              <w:rPr>
                <w:lang w:val="en-US"/>
              </w:rPr>
              <w:t>- raster diod 9 mm x 9,5 mm,</w:t>
            </w:r>
          </w:p>
          <w:p w14:paraId="18284983" w14:textId="77777777" w:rsidR="008D383C" w:rsidRPr="008D383C" w:rsidRDefault="008D383C" w:rsidP="008D383C">
            <w:r w:rsidRPr="008D383C">
              <w:t>- pole odczytowe 215 mm x 460 mm,</w:t>
            </w:r>
          </w:p>
          <w:p w14:paraId="5C98EE4B" w14:textId="77777777" w:rsidR="008D383C" w:rsidRPr="008D383C" w:rsidRDefault="008D383C" w:rsidP="008D383C">
            <w:r w:rsidRPr="008D383C">
              <w:t>- kąty świecenia minimum 120 stopni w osi X oraz Y,</w:t>
            </w:r>
          </w:p>
          <w:p w14:paraId="71FAACED" w14:textId="77777777" w:rsidR="008D383C" w:rsidRPr="008D383C" w:rsidRDefault="008D383C" w:rsidP="008D383C">
            <w:r w:rsidRPr="008D383C">
              <w:t>wszystkie tablice diodowe (LED) z funkcją autoregulacji jasności świecenia w zależności od natężenia oświetlenia zewnętrznego o białym kolorze tekstu,</w:t>
            </w:r>
          </w:p>
          <w:p w14:paraId="38C8FFB4" w14:textId="77777777" w:rsidR="008D383C" w:rsidRPr="008D383C" w:rsidRDefault="008D383C" w:rsidP="008D383C">
            <w:r w:rsidRPr="008D383C">
              <w:t>każda tablica musi posiadać możliwość wyświetlania numeru linii (4 znaki – cyfry, litery, znaki specjalne z kodu ASCII),</w:t>
            </w:r>
          </w:p>
          <w:p w14:paraId="12065CC2" w14:textId="77777777" w:rsidR="008D383C" w:rsidRPr="008D383C" w:rsidRDefault="008D383C" w:rsidP="008D383C">
            <w:r w:rsidRPr="008D383C">
              <w:lastRenderedPageBreak/>
              <w:t>tablice muszą posiadać możliwość wyświetlania wszystkich znaków alfanumerycznych  (w tym małe i duże litery w tym polskie symbole) prezentowanych jednolitą czcionką typu FF Info,</w:t>
            </w:r>
          </w:p>
          <w:p w14:paraId="19213314" w14:textId="77777777" w:rsidR="008D383C" w:rsidRPr="008D383C" w:rsidRDefault="008D383C" w:rsidP="008D383C">
            <w:r w:rsidRPr="008D383C">
              <w:t>tablice muszą posiadać możliwość wyświetlania piktogramów,</w:t>
            </w:r>
          </w:p>
          <w:p w14:paraId="29B14D60" w14:textId="77777777" w:rsidR="008D383C" w:rsidRPr="008D383C" w:rsidRDefault="008D383C" w:rsidP="008D383C">
            <w:r w:rsidRPr="008D383C">
              <w:t>w przypadku pełnowymiarowej tablicy czołowej przedniej z numerem linii i kierunkiem jazdy oraz tablic kierunkowych z numerem linii i kierunkiem jazdy kierunek jazdy musi być prezentowany w całości – pełna nazwa przystanku końcowego w jednym lub dwóch wierszach. Warunek ten dotyczy wszystkich linii obsługiwanych przez zamawiającego,</w:t>
            </w:r>
          </w:p>
          <w:p w14:paraId="11F21DD1" w14:textId="460224AC" w:rsidR="008D383C" w:rsidRPr="008D383C" w:rsidRDefault="008D383C" w:rsidP="008D383C">
            <w:r w:rsidRPr="008D383C">
              <w:t xml:space="preserve">podczas postoju na przystanku początkowym, na pełnowymiarowej tablicy czołowej przedniej, oraz na tablicach bocznych z numerem linii i kierunkiem jazdy, musi wyświetlać się naprzemiennie co 15s komunikat informujący o czasie pozostałym do odjazdu  oraz numer linii i kierunek jazdy, w tym przy wyłączonym zapłonie (minimalny czas działania systemu powinien wynosić </w:t>
            </w:r>
            <w:r w:rsidR="00E862F0" w:rsidRPr="001956FF">
              <w:t xml:space="preserve">min. </w:t>
            </w:r>
            <w:r w:rsidR="00302ABF" w:rsidRPr="001956FF">
              <w:t>60</w:t>
            </w:r>
            <w:r w:rsidRPr="001956FF">
              <w:t xml:space="preserve"> min),</w:t>
            </w:r>
          </w:p>
          <w:p w14:paraId="106E8869" w14:textId="77777777" w:rsidR="008D383C" w:rsidRPr="008D383C" w:rsidRDefault="008D383C" w:rsidP="008D383C">
            <w:r w:rsidRPr="008D383C">
              <w:t xml:space="preserve">obudowy tablic wykonane ze stopów metali lekkich, malowane proszkowo na kolor czarny, </w:t>
            </w:r>
          </w:p>
          <w:p w14:paraId="7B73E16F" w14:textId="77777777" w:rsidR="008D383C" w:rsidRPr="008D383C" w:rsidRDefault="008D383C" w:rsidP="008D383C">
            <w:r w:rsidRPr="008D383C">
              <w:t>deklarowana jasność świecenia tablic min. 5000 cd/m</w:t>
            </w:r>
            <w:r w:rsidRPr="00E862F0">
              <w:rPr>
                <w:vertAlign w:val="superscript"/>
              </w:rPr>
              <w:t>2</w:t>
            </w:r>
            <w:r w:rsidRPr="008D383C">
              <w:t>,</w:t>
            </w:r>
          </w:p>
          <w:p w14:paraId="279C4F7E" w14:textId="77777777" w:rsidR="008D383C" w:rsidRPr="008D383C" w:rsidRDefault="008D383C" w:rsidP="008D383C">
            <w:r w:rsidRPr="008D383C">
              <w:t xml:space="preserve">tablice zewnętrzne nie mogę emitować  tak zwanego tekstu pływającego. W przypadku zbyt długiego tekstu, tekst z automatu ma zostać wyświetlony w dwóch wierszach. Przełączanie ma odbywać się automatycznie bez dokonywania dodatkowych czynności w oprogramowaniu do programowania tablic elektronicznych (niedopuszczalne jest ręczne wprowadzanie znaczników odpowiedzialnych za dwuwierszowe wyświetlanie tekstu na wyświetlaczach zewnętrznych), </w:t>
            </w:r>
          </w:p>
          <w:p w14:paraId="32A26B77" w14:textId="77777777" w:rsidR="008D383C" w:rsidRPr="008D383C" w:rsidRDefault="008D383C" w:rsidP="008D383C">
            <w:r w:rsidRPr="008D383C">
              <w:t>komunikacja po sieci Ethernet – okablowanie wykonane przewodami minimum klady D kat. 6</w:t>
            </w:r>
          </w:p>
          <w:p w14:paraId="1C019424" w14:textId="77777777" w:rsidR="008D383C" w:rsidRPr="008D383C" w:rsidRDefault="008D383C" w:rsidP="008D383C">
            <w:bookmarkStart w:id="2" w:name="_Hlk112150570"/>
            <w:r w:rsidRPr="008D383C">
              <w:t>Tablica elektroniczna wewnętrzna:</w:t>
            </w:r>
          </w:p>
          <w:p w14:paraId="039CEFBD" w14:textId="77777777" w:rsidR="008D383C" w:rsidRPr="008D383C" w:rsidRDefault="008D383C" w:rsidP="008D383C">
            <w:r w:rsidRPr="008D383C">
              <w:t>Tablica LCD wewnętrzna:</w:t>
            </w:r>
          </w:p>
          <w:bookmarkEnd w:id="2"/>
          <w:p w14:paraId="36A5E427" w14:textId="77777777" w:rsidR="008D383C" w:rsidRPr="008D383C" w:rsidRDefault="008D383C" w:rsidP="008D383C">
            <w:r w:rsidRPr="008D383C">
              <w:t>Wymagania techniczne:</w:t>
            </w:r>
          </w:p>
          <w:p w14:paraId="152E7261" w14:textId="77777777" w:rsidR="008D383C" w:rsidRPr="008D383C" w:rsidRDefault="008D383C" w:rsidP="008D383C">
            <w:r w:rsidRPr="008D383C">
              <w:t>tablica LCD na bazie matryc TFT LED o przekątnej min 23,5” i rozdzielczości minimalnej: 1920 x 1080</w:t>
            </w:r>
          </w:p>
          <w:p w14:paraId="31E6AE48" w14:textId="77777777" w:rsidR="008D383C" w:rsidRPr="008D383C" w:rsidRDefault="008D383C" w:rsidP="008D383C">
            <w:r w:rsidRPr="008D383C">
              <w:t>kąty widzenia nie mniejsze niż 175 stopni w poziomie oraz 175 stopni w pionie,</w:t>
            </w:r>
          </w:p>
          <w:p w14:paraId="79B8DF16" w14:textId="77777777" w:rsidR="008D383C" w:rsidRPr="008D383C" w:rsidRDefault="008D383C" w:rsidP="008D383C">
            <w:r w:rsidRPr="008D383C">
              <w:t>obudowa tablicy powinna być estetycznie skomponowana z wnętrzem pojazdu, bezpieczna dla pasażerów (bez ostrych kantów lub krawędzi),</w:t>
            </w:r>
          </w:p>
          <w:p w14:paraId="44535484" w14:textId="77777777" w:rsidR="008D383C" w:rsidRPr="008D383C" w:rsidRDefault="008D383C" w:rsidP="008D383C">
            <w:r w:rsidRPr="008D383C">
              <w:lastRenderedPageBreak/>
              <w:t>obudowa tablic wykonana ze stopów metali lekkich (malowanych proszkowo. Zamawiający nie dopuszcza obudowy tablic wykonanych z blachy stalowej ani obudowy z palnego tworzywa sztucznego,</w:t>
            </w:r>
          </w:p>
          <w:p w14:paraId="4BDE19CE" w14:textId="77777777" w:rsidR="008D383C" w:rsidRPr="008D383C" w:rsidRDefault="008D383C" w:rsidP="008D383C">
            <w:r w:rsidRPr="008D383C">
              <w:t>matryca zabezpieczona szybą hartowaną o grubości minimum 5mm,</w:t>
            </w:r>
          </w:p>
          <w:p w14:paraId="2290C31D" w14:textId="77777777" w:rsidR="008D383C" w:rsidRPr="008D383C" w:rsidRDefault="008D383C" w:rsidP="008D383C">
            <w:r w:rsidRPr="008D383C">
              <w:t>jasność matrycy minimum 250cd/m</w:t>
            </w:r>
            <w:r w:rsidRPr="00E862F0">
              <w:rPr>
                <w:vertAlign w:val="superscript"/>
              </w:rPr>
              <w:t>2</w:t>
            </w:r>
            <w:r w:rsidRPr="008D383C">
              <w:t>,</w:t>
            </w:r>
          </w:p>
          <w:p w14:paraId="2699E9C2" w14:textId="77777777" w:rsidR="008D383C" w:rsidRPr="008D383C" w:rsidRDefault="008D383C" w:rsidP="008D383C">
            <w:r w:rsidRPr="008D383C">
              <w:t>wymagane interfejsy: Ethernet, złącze USB pod klapką niedostępną dla pasażerów (serwisowe),złącze typu M12-D,</w:t>
            </w:r>
          </w:p>
          <w:p w14:paraId="79A9701F" w14:textId="77777777" w:rsidR="008D383C" w:rsidRPr="008D383C" w:rsidRDefault="008D383C" w:rsidP="008D383C">
            <w:r w:rsidRPr="008D383C">
              <w:t>pamięć RAM: min. 4GB,</w:t>
            </w:r>
          </w:p>
          <w:p w14:paraId="743F3B63" w14:textId="77777777" w:rsidR="008D383C" w:rsidRPr="008D383C" w:rsidRDefault="008D383C" w:rsidP="008D383C">
            <w:r w:rsidRPr="008D383C">
              <w:t>znamionowe napięcie zasilania: 24V DC,</w:t>
            </w:r>
          </w:p>
          <w:p w14:paraId="38D634FC" w14:textId="77777777" w:rsidR="008D383C" w:rsidRPr="008D383C" w:rsidRDefault="008D383C" w:rsidP="008D383C">
            <w:r w:rsidRPr="008D383C">
              <w:t>zakres napięć zasilania 20V +/- 30% tj.od 16,8V do 33,6V,</w:t>
            </w:r>
          </w:p>
          <w:p w14:paraId="0CBB704E" w14:textId="77777777" w:rsidR="008D383C" w:rsidRPr="008D383C" w:rsidRDefault="008D383C" w:rsidP="008D383C">
            <w:r w:rsidRPr="008D383C">
              <w:t xml:space="preserve">temperatura pracy: od  </w:t>
            </w:r>
            <w:r w:rsidRPr="00E862F0">
              <w:rPr>
                <w:color w:val="FF0000"/>
              </w:rPr>
              <w:t>-</w:t>
            </w:r>
            <w:r w:rsidRPr="005853AD">
              <w:t>25</w:t>
            </w:r>
            <w:r w:rsidRPr="005853AD">
              <w:rPr>
                <w:vertAlign w:val="superscript"/>
              </w:rPr>
              <w:t>0</w:t>
            </w:r>
            <w:r w:rsidRPr="005853AD">
              <w:t>C do +55</w:t>
            </w:r>
            <w:r w:rsidRPr="005853AD">
              <w:rPr>
                <w:vertAlign w:val="superscript"/>
              </w:rPr>
              <w:t>o</w:t>
            </w:r>
            <w:r w:rsidRPr="005853AD">
              <w:t>C,</w:t>
            </w:r>
          </w:p>
          <w:p w14:paraId="0DD02220" w14:textId="77777777" w:rsidR="008D383C" w:rsidRPr="008D383C" w:rsidRDefault="008D383C" w:rsidP="008D383C">
            <w:r w:rsidRPr="008D383C">
              <w:t>automatyczna regulacja jasności zmniejszająca / zwiększająca  jasność świecenia  w zależności od natężenia oświetlenia zewnętrznego,</w:t>
            </w:r>
          </w:p>
          <w:p w14:paraId="04B9EB89" w14:textId="77777777" w:rsidR="008D383C" w:rsidRPr="008D383C" w:rsidRDefault="008D383C" w:rsidP="008D383C">
            <w:r w:rsidRPr="008D383C">
              <w:t>tablica musi posiadać diodę LED sygnalizującą pracę tablicy,</w:t>
            </w:r>
          </w:p>
          <w:p w14:paraId="6B8DAC4D" w14:textId="77777777" w:rsidR="008D383C" w:rsidRPr="008D383C" w:rsidRDefault="008D383C" w:rsidP="008D383C">
            <w:r w:rsidRPr="008D383C">
              <w:t>obudowa nie może posiadać otworów wentylacyjnych,</w:t>
            </w:r>
          </w:p>
          <w:p w14:paraId="3517F564" w14:textId="77777777" w:rsidR="008D383C" w:rsidRPr="008D383C" w:rsidRDefault="008D383C" w:rsidP="008D383C">
            <w:r w:rsidRPr="008D383C">
              <w:t>ze względu na duży pobór prądu podczas postoju, przy wyłączonym zapłonie, tablica powinna zostać wygaszona.</w:t>
            </w:r>
          </w:p>
          <w:p w14:paraId="732DDB10" w14:textId="77777777" w:rsidR="008D383C" w:rsidRPr="008D383C" w:rsidRDefault="008D383C" w:rsidP="008D383C">
            <w:r w:rsidRPr="008D383C">
              <w:t>Wzory treści oraz projekty graficzne informacji prezentowanych na tablicach:</w:t>
            </w:r>
          </w:p>
          <w:p w14:paraId="4139D791" w14:textId="77777777" w:rsidR="008D383C" w:rsidRPr="008D383C" w:rsidRDefault="008D383C" w:rsidP="008D383C">
            <w:r w:rsidRPr="008D383C">
              <w:t>- numer linii,</w:t>
            </w:r>
          </w:p>
          <w:p w14:paraId="630FBF19" w14:textId="77777777" w:rsidR="008D383C" w:rsidRPr="008D383C" w:rsidRDefault="008D383C" w:rsidP="008D383C">
            <w:r w:rsidRPr="008D383C">
              <w:t>- nazwa przystanku docelowego (kierunku),</w:t>
            </w:r>
          </w:p>
          <w:p w14:paraId="6E2311B9" w14:textId="77777777" w:rsidR="008D383C" w:rsidRPr="008D383C" w:rsidRDefault="008D383C" w:rsidP="008D383C">
            <w:r w:rsidRPr="008D383C">
              <w:t>- w strefie przystankowej napis „Przystanek:” i nazwa bieżącego przystanku, po wyjeździe ze strefy przystankowej napis „Następny przystanek:” i nazwa kolejnego przystanku na trasie przejazdu.</w:t>
            </w:r>
          </w:p>
          <w:p w14:paraId="526BD8C6" w14:textId="77777777" w:rsidR="008D383C" w:rsidRPr="008D383C" w:rsidRDefault="008D383C" w:rsidP="008D383C">
            <w:r w:rsidRPr="008D383C">
              <w:t xml:space="preserve">- lista nazw kolejnych przystanków na trasie wyświetlana w czytelnej formie </w:t>
            </w:r>
          </w:p>
          <w:p w14:paraId="0E67F36F" w14:textId="77777777" w:rsidR="008D383C" w:rsidRPr="008D383C" w:rsidRDefault="008D383C" w:rsidP="008D383C">
            <w:r w:rsidRPr="008D383C">
              <w:t>- aktualny czas pobierany z komputera pokładowego</w:t>
            </w:r>
          </w:p>
          <w:p w14:paraId="44F29216" w14:textId="77777777" w:rsidR="008D383C" w:rsidRPr="008D383C" w:rsidRDefault="008D383C" w:rsidP="008D383C">
            <w:r w:rsidRPr="008D383C">
              <w:t>- logo przewoźnika,</w:t>
            </w:r>
          </w:p>
          <w:p w14:paraId="28DB28A4" w14:textId="77777777" w:rsidR="008D383C" w:rsidRPr="008D383C" w:rsidRDefault="008D383C" w:rsidP="008D383C">
            <w:r w:rsidRPr="008D383C">
              <w:t>- w przypadku użycia przez pasażera przycisku „STOP” na wyświetlaczu powinna pojawić się informacja o jego użyciu treści: „ STOP”,</w:t>
            </w:r>
          </w:p>
          <w:p w14:paraId="7AB2DC76" w14:textId="77777777" w:rsidR="008D383C" w:rsidRPr="008D383C" w:rsidRDefault="008D383C" w:rsidP="008D383C">
            <w:r w:rsidRPr="008D383C">
              <w:t>- przekazywanie danych informacyjno – reklamowych</w:t>
            </w:r>
          </w:p>
          <w:p w14:paraId="3AC0A69C" w14:textId="77777777" w:rsidR="008D383C" w:rsidRPr="008D383C" w:rsidRDefault="008D383C" w:rsidP="008D383C">
            <w:r w:rsidRPr="008D383C">
              <w:t>System emisji reklam:</w:t>
            </w:r>
          </w:p>
          <w:p w14:paraId="0BC47F60" w14:textId="77777777" w:rsidR="008D383C" w:rsidRPr="008D383C" w:rsidRDefault="008D383C" w:rsidP="008D383C">
            <w:r w:rsidRPr="008D383C">
              <w:lastRenderedPageBreak/>
              <w:t>Zamawiający wymaga aby system emisji reklam współpracował z dostarczonym do Zamawiającego systemem informatycznym oraz infrastrukturą teletechniczną,</w:t>
            </w:r>
          </w:p>
          <w:p w14:paraId="0C572B0B" w14:textId="77777777" w:rsidR="008D383C" w:rsidRPr="008D383C" w:rsidRDefault="008D383C" w:rsidP="008D383C">
            <w:r w:rsidRPr="008D383C">
              <w:t xml:space="preserve"> Zamawiający wymaga w ramach dostawy licencji w liczbie odpowiadającej ilości nowo kupowanych nośników / tablic dla całości przedmiotu zamówienia,</w:t>
            </w:r>
          </w:p>
          <w:p w14:paraId="071AFC12" w14:textId="77777777" w:rsidR="008D383C" w:rsidRPr="008D383C" w:rsidRDefault="008D383C" w:rsidP="008D383C">
            <w:r w:rsidRPr="008D383C">
              <w:t>Wykonawca ma dostarczyć niezbędną infrastrukturę informatyczną (jeżeli wymagane serwer centralny, serwery buforujące), dokumentację oraz udzielić licencji bez ograniczeń czasowych i ilościowych dostarczanych pojazdów.</w:t>
            </w:r>
          </w:p>
          <w:p w14:paraId="3145056C" w14:textId="77777777" w:rsidR="008D383C" w:rsidRPr="008D383C" w:rsidRDefault="008D383C" w:rsidP="008D383C">
            <w:r w:rsidRPr="008D383C">
              <w:t>Zapowiedzi głosowe wewnętrze:</w:t>
            </w:r>
          </w:p>
          <w:p w14:paraId="3FEDD3A1" w14:textId="77777777" w:rsidR="008D383C" w:rsidRPr="008D383C" w:rsidRDefault="008D383C" w:rsidP="008D383C">
            <w:r w:rsidRPr="008D383C">
              <w:t xml:space="preserve">głośniki wewnętrzne –  min. 2 sztuki,  montowane pod klapami obsługowymi w górnej części przestrzeni pasażerskiej. Rozmieszczone równomiernie na całej długości przedziału pasażerskiego. umożliwiające emisję komunikatów dźwiękowych o głośności od 55 dB do 80 dB. Zamawiający ma prawo w dowolnym momencie zmienić przedział głośności o co najwyżej 20% w odniesieniu do każdego pojazdu indywidualnie. Zmiana regulacji głośności może odbywać się wyłącznie w trybie serwisowym i ma być możliwa do dokonana przez służby serwisowe Zamawiającego. </w:t>
            </w:r>
          </w:p>
          <w:p w14:paraId="21DCA7B3" w14:textId="77777777" w:rsidR="008D383C" w:rsidRPr="008D383C" w:rsidRDefault="008D383C" w:rsidP="008D383C">
            <w:r w:rsidRPr="008D383C">
              <w:t>podczas realizacji kursu wymaga się utrzymywania systemu zapowiadania przystanków oraz emitowania komunikatów głosowych,</w:t>
            </w:r>
          </w:p>
          <w:p w14:paraId="291A3A32" w14:textId="77777777" w:rsidR="008D383C" w:rsidRPr="008D383C" w:rsidRDefault="008D383C" w:rsidP="008D383C">
            <w:r w:rsidRPr="008D383C">
              <w:t>kierujący pojazdem musi posiadać możliwość wyłączenia zapowiedzi przystanków w przypadku nagłej zmiany trasy przejazdu,</w:t>
            </w:r>
          </w:p>
          <w:p w14:paraId="6E376488" w14:textId="77777777" w:rsidR="008D383C" w:rsidRPr="008D383C" w:rsidRDefault="008D383C" w:rsidP="008D383C">
            <w:r w:rsidRPr="008D383C">
              <w:t xml:space="preserve">zapowiedzi muszą być emitowane automatycznie, na podstawie danych lokalizacyjnych pojazdu uzyskanych z lokalizatora GPS lub modułu drogi, </w:t>
            </w:r>
          </w:p>
          <w:p w14:paraId="5E18A379" w14:textId="77777777" w:rsidR="008D383C" w:rsidRPr="008D383C" w:rsidRDefault="008D383C" w:rsidP="008D383C">
            <w:r w:rsidRPr="008D383C">
              <w:t>zapowiedzi głosowe powinny być emitowane w przepływowości bitowej (bitrate) co najmniej 128 kbps,</w:t>
            </w:r>
          </w:p>
          <w:p w14:paraId="724452B6" w14:textId="77777777" w:rsidR="008D383C" w:rsidRPr="008D383C" w:rsidRDefault="008D383C" w:rsidP="008D383C">
            <w:r w:rsidRPr="008D383C">
              <w:t>po ruszeniu z przystanku ma być emitowany komunikat „Następny przystanek… (nazwa następnego przystanku)” informujący o następnym przystanku,</w:t>
            </w:r>
          </w:p>
          <w:p w14:paraId="422616B0" w14:textId="77777777" w:rsidR="008D383C" w:rsidRPr="008D383C" w:rsidRDefault="008D383C" w:rsidP="008D383C">
            <w:r w:rsidRPr="008D383C">
              <w:t>na ok. 150 m przed przystankiem musi być emitowany komunikat informujący o najbliższym przystanku „ … (nazwa przystanku)”, W przypadku konieczności komunikat ten, musi być rozbudowany o komunikat informujący o możliwości przesiadek, granicy stref biletowych lub o inne komunikaty,</w:t>
            </w:r>
          </w:p>
          <w:p w14:paraId="4A414078" w14:textId="77777777" w:rsidR="008D383C" w:rsidRPr="008D383C" w:rsidRDefault="008D383C" w:rsidP="008D383C">
            <w:r w:rsidRPr="008D383C">
              <w:lastRenderedPageBreak/>
              <w:t xml:space="preserve">system musi umożliwiać emitowanie zapowiedzi głosowych w języku polskim oraz na przystankach wskazanych przez Zamawiającego w języku angielskim, </w:t>
            </w:r>
          </w:p>
          <w:p w14:paraId="44530FF7" w14:textId="77777777" w:rsidR="008D383C" w:rsidRPr="008D383C" w:rsidRDefault="008D383C" w:rsidP="008D383C">
            <w:r w:rsidRPr="008D383C">
              <w:t>po dojechaniu do przystanku końcowego należy wyemitować komunikat o końcu trasy,</w:t>
            </w:r>
          </w:p>
          <w:p w14:paraId="41983E70" w14:textId="77777777" w:rsidR="008D383C" w:rsidRPr="008D383C" w:rsidRDefault="008D383C" w:rsidP="008D383C">
            <w:r w:rsidRPr="008D383C">
              <w:t>system musi umożliwiać emitowanie informacji o możliwości przesiadek,</w:t>
            </w:r>
          </w:p>
          <w:p w14:paraId="08A02203" w14:textId="77777777" w:rsidR="008D383C" w:rsidRPr="008D383C" w:rsidRDefault="008D383C" w:rsidP="008D383C">
            <w:r w:rsidRPr="008D383C">
              <w:t>system musi umożliwiać emitowanie na każdym przystanku lub na wybranych przystankach, a także pomiędzy przystankami (po zapowiedzi następnego przystanku) komunikatów głosowych o długości do 30 sekund,</w:t>
            </w:r>
          </w:p>
          <w:p w14:paraId="02457FF8" w14:textId="77777777" w:rsidR="008D383C" w:rsidRPr="008D383C" w:rsidRDefault="008D383C" w:rsidP="008D383C">
            <w:r w:rsidRPr="008D383C">
              <w:t xml:space="preserve">kierujący pojazdem musi posiadać możliwość wyłączenia zapowiedzi przystanków w przypadku nagłej zmiany trasy przejazdu, </w:t>
            </w:r>
          </w:p>
          <w:p w14:paraId="3F4B0D62" w14:textId="77777777" w:rsidR="008D383C" w:rsidRPr="008D383C" w:rsidRDefault="008D383C" w:rsidP="008D383C">
            <w:r w:rsidRPr="008D383C">
              <w:t xml:space="preserve">możliwość przypisania dodatkowego komuniku głosowego do wybranego przystanku wygłaszanego w definiowanym w systemie nadzoru ruchu okresie czasu, </w:t>
            </w:r>
          </w:p>
          <w:p w14:paraId="3D4D3C99" w14:textId="77777777" w:rsidR="008D383C" w:rsidRPr="008D383C" w:rsidRDefault="008D383C" w:rsidP="008D383C">
            <w:r w:rsidRPr="008D383C">
              <w:t>Zapowiedzi głosowe zewnętrzne:</w:t>
            </w:r>
          </w:p>
          <w:p w14:paraId="571A9BD0" w14:textId="77777777" w:rsidR="008D383C" w:rsidRPr="008D383C" w:rsidRDefault="008D383C" w:rsidP="008D383C">
            <w:r w:rsidRPr="008D383C">
              <w:t>głośniki zewnętrzne – 1 sztuka. Jeden głośnik zabudowany w przedniej części pojazdu od strony drzwi. Głośnik ma być umieszczony nad drzwiami lub w przedniej części pojazdu. Głośnik umożliwiające emisję komunikatów dźwiękowych w przedziale głośność od 65 dB do 80 dB. Zamawiający ma prawo w dowolnym momencie zmienić przedział głośności o co najwyżej 20% w odniesieniu do każdego pojazdu indywidualnie. Zmiana regulacji głośności może odbywać się wyłącznie w trybie serwisowym i być możliwa do dokonana przez służby serwisowe Zamawiającego,</w:t>
            </w:r>
          </w:p>
          <w:p w14:paraId="32D8596C" w14:textId="77777777" w:rsidR="008D383C" w:rsidRPr="008D383C" w:rsidRDefault="008D383C" w:rsidP="008D383C">
            <w:r w:rsidRPr="008D383C">
              <w:t xml:space="preserve">po zatrzymaniu na przystanku wymagana jest emisja komunikatu ,,Linia ..(numer linii) kierunek …(kierunek jazdy)” oraz jeżeli jest to konieczne dodatkowy komunikat ,,Uwaga zmiana trasy” lub Uwaga kurs skrócony”, </w:t>
            </w:r>
          </w:p>
          <w:p w14:paraId="30EB5C6D" w14:textId="77777777" w:rsidR="008D383C" w:rsidRPr="008D383C" w:rsidRDefault="008D383C" w:rsidP="008D383C">
            <w:r w:rsidRPr="008D383C">
              <w:t>system musi umożliwić emitowanie dodatkowo innych komunikatów o długości do 30 sekund,</w:t>
            </w:r>
          </w:p>
          <w:p w14:paraId="5045936B" w14:textId="77777777" w:rsidR="008D383C" w:rsidRPr="008D383C" w:rsidRDefault="008D383C" w:rsidP="008D383C">
            <w:r w:rsidRPr="008D383C">
              <w:t>głośność komunikatów ma być dostosowywana do pory dnia. Wymaga się, aby głośność zapowiedzi dźwiękowych zmniejszała się automatycznie podczas obsługi linii (o około 30%) w godzinach od 21.00 do 7.00 rano,</w:t>
            </w:r>
          </w:p>
          <w:p w14:paraId="18355733" w14:textId="77777777" w:rsidR="008D383C" w:rsidRPr="008D383C" w:rsidRDefault="008D383C" w:rsidP="008D383C">
            <w:r w:rsidRPr="008D383C">
              <w:t>Moduł komunikacyjny:</w:t>
            </w:r>
          </w:p>
          <w:p w14:paraId="515F0582" w14:textId="77777777" w:rsidR="008D383C" w:rsidRPr="008D383C" w:rsidRDefault="008D383C" w:rsidP="008D383C">
            <w:r w:rsidRPr="008D383C">
              <w:t>jeden, zarządzany przez Zamawiającego w sposób zdalny i lokalny (na pojeździe) modem/router spełniający wymagania:</w:t>
            </w:r>
          </w:p>
          <w:p w14:paraId="45633F17" w14:textId="77777777" w:rsidR="008D383C" w:rsidRPr="008D383C" w:rsidRDefault="008D383C" w:rsidP="008D383C">
            <w:r w:rsidRPr="008D383C">
              <w:t>wymiana danych poprzez WLAN 2,4 GHz oraz 5 GHz,</w:t>
            </w:r>
          </w:p>
          <w:p w14:paraId="0B7840A8" w14:textId="77777777" w:rsidR="008D383C" w:rsidRPr="008D383C" w:rsidRDefault="008D383C" w:rsidP="008D383C">
            <w:r w:rsidRPr="008D383C">
              <w:lastRenderedPageBreak/>
              <w:t>moduł radiowy obsługujący transmisję danych w standardzie  4G/3G/GPRS,</w:t>
            </w:r>
          </w:p>
          <w:p w14:paraId="1F5524B5" w14:textId="77777777" w:rsidR="008D383C" w:rsidRPr="008D383C" w:rsidRDefault="008D383C" w:rsidP="008D383C">
            <w:r w:rsidRPr="008D383C">
              <w:t>obsługa karty SIM,</w:t>
            </w:r>
          </w:p>
          <w:p w14:paraId="206DE5A9" w14:textId="77777777" w:rsidR="008D383C" w:rsidRPr="008D383C" w:rsidRDefault="008D383C" w:rsidP="008D383C">
            <w:r w:rsidRPr="008D383C">
              <w:t>minimum 1 port ETH 1Gbit/s,</w:t>
            </w:r>
          </w:p>
          <w:p w14:paraId="331036D3" w14:textId="77777777" w:rsidR="008D383C" w:rsidRPr="008D383C" w:rsidRDefault="008D383C" w:rsidP="008D383C">
            <w:r w:rsidRPr="008D383C">
              <w:t>- minimum 2 porty ETH 100 Mbit/s, złącza RJ45 lub M12,</w:t>
            </w:r>
          </w:p>
          <w:p w14:paraId="1013F97F" w14:textId="77777777" w:rsidR="008D383C" w:rsidRPr="008D383C" w:rsidRDefault="008D383C" w:rsidP="008D383C">
            <w:r w:rsidRPr="008D383C">
              <w:t>Kartę SIM (1 szt. na pojazd) dostarcza Zamawiający, za jej pośrednictwem realizowane są połączenia z siecią zajezdniową i systemem Zamawiającego w ramach:</w:t>
            </w:r>
          </w:p>
          <w:p w14:paraId="6957437E" w14:textId="77777777" w:rsidR="008D383C" w:rsidRPr="008D383C" w:rsidRDefault="008D383C" w:rsidP="008D383C">
            <w:r w:rsidRPr="008D383C">
              <w:t>systemu ładowania danych,</w:t>
            </w:r>
          </w:p>
          <w:p w14:paraId="53C5281E" w14:textId="77777777" w:rsidR="008D383C" w:rsidRPr="008D383C" w:rsidRDefault="008D383C" w:rsidP="008D383C">
            <w:r w:rsidRPr="008D383C">
              <w:t>informacji o lokalizacji pojazdu,</w:t>
            </w:r>
          </w:p>
          <w:p w14:paraId="4DA0DD97" w14:textId="77777777" w:rsidR="008D383C" w:rsidRPr="008D383C" w:rsidRDefault="008D383C" w:rsidP="008D383C">
            <w:r w:rsidRPr="008D383C">
              <w:t>systemu dyspozytorskiego,</w:t>
            </w:r>
          </w:p>
          <w:p w14:paraId="2F61C9C4" w14:textId="77777777" w:rsidR="008D383C" w:rsidRPr="008D383C" w:rsidRDefault="008D383C" w:rsidP="008D383C">
            <w:r w:rsidRPr="008D383C">
              <w:t>informacji diagnostycznych systemów elektronicznych w pojeździe,</w:t>
            </w:r>
          </w:p>
          <w:p w14:paraId="55862ADC" w14:textId="77777777" w:rsidR="008D383C" w:rsidRPr="008D383C" w:rsidRDefault="008D383C" w:rsidP="008D383C">
            <w:r w:rsidRPr="008D383C">
              <w:t>systemu monitoringu,</w:t>
            </w:r>
          </w:p>
          <w:p w14:paraId="17271EC7" w14:textId="77777777" w:rsidR="008D383C" w:rsidRPr="008D383C" w:rsidRDefault="008D383C" w:rsidP="008D383C">
            <w:r w:rsidRPr="008D383C">
              <w:t xml:space="preserve">systemu emisji reklam, </w:t>
            </w:r>
          </w:p>
          <w:p w14:paraId="52D47E80" w14:textId="77777777" w:rsidR="008D383C" w:rsidRPr="008D383C" w:rsidRDefault="008D383C" w:rsidP="008D383C">
            <w:r w:rsidRPr="008D383C">
              <w:t>Okablowanie sieci Ethernet na pojeździe, przewodami min. klasy D kat. 6,</w:t>
            </w:r>
          </w:p>
          <w:p w14:paraId="3D05D5E8" w14:textId="77777777" w:rsidR="008D383C" w:rsidRPr="008D383C" w:rsidRDefault="008D383C" w:rsidP="008D383C">
            <w:r w:rsidRPr="008D383C">
              <w:t>Wykonawca dostarczy oprogramowanie umożliwiające monitoring oraz nadzór ruchu pojazdów, które musi spełniać następujące wymagania:</w:t>
            </w:r>
          </w:p>
          <w:p w14:paraId="23EC0438" w14:textId="77777777" w:rsidR="008D383C" w:rsidRPr="008D383C" w:rsidRDefault="008D383C" w:rsidP="008D383C">
            <w:r w:rsidRPr="008D383C">
              <w:t>oprogramowanie musi posiadać pełny System Informacji Pasażerskiej (SIP) wraz z informacją reklamową,</w:t>
            </w:r>
          </w:p>
          <w:p w14:paraId="306A9124" w14:textId="77777777" w:rsidR="008D383C" w:rsidRPr="008D383C" w:rsidRDefault="008D383C" w:rsidP="008D383C">
            <w:r w:rsidRPr="008D383C">
              <w:t>musi istnieć opcja wysyłania komunikatów tekstowych do jednego lub wielu kierowców, wysyłanych na panel sterujący autokomputera pojazdu z systemu dyspozytorskiego,</w:t>
            </w:r>
          </w:p>
          <w:p w14:paraId="034EDFC8" w14:textId="77777777" w:rsidR="008D383C" w:rsidRPr="008D383C" w:rsidRDefault="008D383C" w:rsidP="008D383C">
            <w:r w:rsidRPr="008D383C">
              <w:t>musi istnieć funkcjonalność wysyłania w trybie doraźnym harmonogramu komunikatów tekstowych dla kierowców. Harmonogram powinien być konfigurowalny: minimum okres obowiązywania, numery linii, przystanki, okresy w ciągu dnia,</w:t>
            </w:r>
          </w:p>
          <w:p w14:paraId="03EBBCFF" w14:textId="77777777" w:rsidR="008D383C" w:rsidRPr="008D383C" w:rsidRDefault="008D383C" w:rsidP="008D383C">
            <w:r w:rsidRPr="008D383C">
              <w:t>musi istnieć funkcjonalność wysyłania w trybie doraźnym harmonogramu dodatkowych komunikatów tekstowych wyświetlanych w postaci przewijanego paska na wewnętrznych tablicach reklamowych. Harmonogram powinien być konfigurowalny: minimum okres obowiązywania, numery linii, przystanki, okresy w ciągu dnia,</w:t>
            </w:r>
          </w:p>
          <w:p w14:paraId="05BE451B" w14:textId="77777777" w:rsidR="008D383C" w:rsidRPr="008D383C" w:rsidRDefault="008D383C" w:rsidP="008D383C">
            <w:r w:rsidRPr="008D383C">
              <w:t>musi istnieć możliwość wysyłania komunikatów tekstowych (wybranych z predefiniowanej w systemie centralnym listy) przez  kierowców. Wysyłane z poziomu autokomputera pojazdu do systemu dyspozytorskiego,</w:t>
            </w:r>
          </w:p>
          <w:p w14:paraId="6F6DC555" w14:textId="77777777" w:rsidR="008D383C" w:rsidRPr="008D383C" w:rsidRDefault="008D383C" w:rsidP="008D383C">
            <w:r w:rsidRPr="008D383C">
              <w:lastRenderedPageBreak/>
              <w:t>musi istnieć możliwość wyświetlania dyspozytorom powiadomień generowanych przez kierowcę np.:  naciśnięcie przycisku napadowego, żądanie rozmowy, wysłanie wiadomości tekstowej przez kierowcę. Powiadomienie powinno zawierać minimum informację o pojeździe, kierowcy, tekst wiadomości,</w:t>
            </w:r>
          </w:p>
          <w:p w14:paraId="61384916" w14:textId="77777777" w:rsidR="008D383C" w:rsidRPr="008D383C" w:rsidRDefault="008D383C" w:rsidP="008D383C">
            <w:r w:rsidRPr="008D383C">
              <w:t>oprogramowanie nadzoru ruchu powinno umożliwiać podgląd pojazdów na trzech typach widoków: mapie opartej o darmowe podkłady Open Street, widoku tabelarycznym, widoku schematycznym linii (tzw. drabinka),</w:t>
            </w:r>
          </w:p>
          <w:p w14:paraId="4758CA00" w14:textId="77777777" w:rsidR="008D383C" w:rsidRPr="008D383C" w:rsidRDefault="008D383C" w:rsidP="008D383C">
            <w:r w:rsidRPr="008D383C">
              <w:t>musi istnieć możliwość zdefiniowania objazdu dla linii, czyli zmiany trasy pojazdów realizujących wybraną linię w sytuacjach doraźnych (np. wypadek, objazd),</w:t>
            </w:r>
          </w:p>
          <w:p w14:paraId="344A4941" w14:textId="77777777" w:rsidR="008D383C" w:rsidRPr="008D383C" w:rsidRDefault="008D383C" w:rsidP="008D383C">
            <w:r w:rsidRPr="008D383C">
              <w:t>musi być możliwy aktywny podgląd kamer wnętrza pojazdu z poziomu systemu dyspozytorskiego,</w:t>
            </w:r>
          </w:p>
          <w:p w14:paraId="20E901A1" w14:textId="77777777" w:rsidR="008D383C" w:rsidRPr="008D383C" w:rsidRDefault="008D383C" w:rsidP="008D383C">
            <w:r w:rsidRPr="008D383C">
              <w:t>musi generować komunikat w trybie on-line o tak zwanym sabotażu kamery systemu monitoringu (komunikat generowany w przypadku zaklejenia obiektywu kamery), musi umożliwiać generowanie raportów uwzględniających datę oraz czas dokonania zaklejenia obiektywu kamery,</w:t>
            </w:r>
          </w:p>
          <w:p w14:paraId="25F04E1D" w14:textId="77777777" w:rsidR="008D383C" w:rsidRPr="008D383C" w:rsidRDefault="008D383C" w:rsidP="008D383C">
            <w:r w:rsidRPr="008D383C">
              <w:t xml:space="preserve">musi być obsługa przycisku napadowego (alarmowego) z podglądem strumienia wideo z kamer z poziomu systemu dyspozytorskiego, </w:t>
            </w:r>
          </w:p>
          <w:p w14:paraId="0EF17319" w14:textId="77777777" w:rsidR="008D383C" w:rsidRPr="008D383C" w:rsidRDefault="008D383C" w:rsidP="008D383C">
            <w:r w:rsidRPr="008D383C">
              <w:t>musi istnieć system raportowania bieżącej diagnostyki on-line sprawności poszczególnych urządzeń systemu informacji pasażerskiej, (kasowniki, tablice informacyjne wew., zew., tablice reklamowe, system monitoringu),</w:t>
            </w:r>
          </w:p>
          <w:p w14:paraId="5FD94146" w14:textId="77777777" w:rsidR="008D383C" w:rsidRPr="008D383C" w:rsidRDefault="008D383C" w:rsidP="008D383C">
            <w:r w:rsidRPr="008D383C">
              <w:t>musi istnieć system raportowania uszkodzeń poszczególnych elementów wykonawczych systemu informacji pasażerskiej. Możliwość generowania raportów za dowolnie definiowany okres czasu,</w:t>
            </w:r>
          </w:p>
          <w:p w14:paraId="2CAA074D" w14:textId="77777777" w:rsidR="008D383C" w:rsidRPr="008D383C" w:rsidRDefault="008D383C" w:rsidP="008D383C">
            <w:r w:rsidRPr="008D383C">
              <w:t>dane diagnostyki on-line powinny być prezentowane w dedykowanym interfejsie, dostępnym w module dyspozytora,</w:t>
            </w:r>
          </w:p>
          <w:p w14:paraId="11E6EBE5" w14:textId="77777777" w:rsidR="008D383C" w:rsidRPr="008D383C" w:rsidRDefault="008D383C" w:rsidP="008D383C">
            <w:r w:rsidRPr="008D383C">
              <w:t>musi występować raportowanie punktualności realizacji rozkładu jazdy (szczegółowo dla każdego pojazdu, kursu, przystanku),</w:t>
            </w:r>
          </w:p>
          <w:p w14:paraId="62F45847" w14:textId="77777777" w:rsidR="008D383C" w:rsidRPr="008D383C" w:rsidRDefault="008D383C" w:rsidP="008D383C">
            <w:r w:rsidRPr="008D383C">
              <w:t>musi występować opcja ustawienia harmonogramu wygłaszania dodatkowych komunikatów specjalnych (MP3) na wskazanych liniach, przystankach w wybranym okresie lub w wybranych dniach tygodnia,</w:t>
            </w:r>
          </w:p>
          <w:p w14:paraId="52EB7C73" w14:textId="77777777" w:rsidR="008D383C" w:rsidRPr="008D383C" w:rsidRDefault="008D383C" w:rsidP="008D383C">
            <w:r w:rsidRPr="008D383C">
              <w:t>musi istnieć funkcjonalność dziennika służąca do zapisywania akcji wykonanych przez dyspozytorów,</w:t>
            </w:r>
          </w:p>
          <w:p w14:paraId="2F122DC2" w14:textId="77777777" w:rsidR="008D383C" w:rsidRPr="008D383C" w:rsidRDefault="008D383C" w:rsidP="008D383C">
            <w:r w:rsidRPr="008D383C">
              <w:t>musi występować opcja personalizacji aplikacji pod kątem wymagań danego użytkownika,</w:t>
            </w:r>
          </w:p>
          <w:p w14:paraId="6772271E" w14:textId="77777777" w:rsidR="008D383C" w:rsidRPr="008D383C" w:rsidRDefault="008D383C" w:rsidP="008D383C">
            <w:r w:rsidRPr="008D383C">
              <w:lastRenderedPageBreak/>
              <w:t>musi istnieć możliwość definiowania piktogramów, służących do wyświetlania na tablicach kierunkowych w pojeździe,</w:t>
            </w:r>
          </w:p>
          <w:p w14:paraId="21539A38" w14:textId="77777777" w:rsidR="008D383C" w:rsidRPr="008D383C" w:rsidRDefault="008D383C" w:rsidP="008D383C">
            <w:r w:rsidRPr="008D383C">
              <w:t>musi istnieć łączność on-line pomiędzy  oprogramowaniem a pojazdem na potrzeby ładowania danych (rozkładu jazdy, reklamy, pliki zapowiedzi)  poprzez  zajezdniową sieć WiFi oraz sieć GSM realizowaną za pomocą kart SIM zainstalowanych w pojeździe,</w:t>
            </w:r>
          </w:p>
          <w:p w14:paraId="1F501489" w14:textId="77777777" w:rsidR="008D383C" w:rsidRPr="008D383C" w:rsidRDefault="008D383C" w:rsidP="008D383C">
            <w:r w:rsidRPr="008D383C">
              <w:t>musi istnieć funkcjonalność w trybie on-line alarmowania o nieplanowanym zboczeniu pojazdu z trasy.</w:t>
            </w:r>
          </w:p>
          <w:p w14:paraId="5E309C77" w14:textId="77777777" w:rsidR="008D383C" w:rsidRPr="008D383C" w:rsidRDefault="008D383C" w:rsidP="008D383C">
            <w:r w:rsidRPr="008D383C">
              <w:t>Wszystkie dane muszą być archiwizowane min. 3 miesiące.</w:t>
            </w:r>
          </w:p>
          <w:p w14:paraId="09EF7320" w14:textId="77777777" w:rsidR="008D383C" w:rsidRPr="008D383C" w:rsidRDefault="008D383C" w:rsidP="008D383C">
            <w:r w:rsidRPr="008D383C">
              <w:t>Wykonawca musi wyposażyć Zamawiającego w niezbędną infrastrukturę IT – komputer, oprogramowanie systemowe i aplikacyjne. Dostawca ma dostarczyć niezbędną infrastrukturę informatyczną (jeżeli wymagane serwer centralny, serwery buforujące, dokumentację oraz udzielić licencji bez ograniczeń czasowych i ilościowych).</w:t>
            </w:r>
          </w:p>
          <w:p w14:paraId="422049B3" w14:textId="77777777" w:rsidR="008D383C" w:rsidRPr="008D383C" w:rsidRDefault="008D383C" w:rsidP="008D383C">
            <w:r w:rsidRPr="008D383C">
              <w:t>Wykonawca zobowiązany jest do pełnego zaprogramowania oraz przekazania Zamawiającemu w/w systemu, tj.: przygotowania komunikatów zapowiedzi głosowych oraz budowy rozkładu jazdy dla wszystkich linii komunikacyjnych, w tym linii okrężnych, obsługiwanych przez Zamawiającego. Nazwy przystanków, nr linii, itp. Zamawiający dostarczy Wykonawcy, na jego pisemną prośbę w terminie 60 dni przed terminem realizacji umowy,</w:t>
            </w:r>
          </w:p>
          <w:p w14:paraId="6BB81EE8" w14:textId="77777777" w:rsidR="008D383C" w:rsidRPr="008D383C" w:rsidRDefault="008D383C" w:rsidP="008D383C">
            <w:r w:rsidRPr="008D383C">
              <w:t>kartę SIM do zapewnienia pełnej funkcjonalności systemu informacji pasażerskiej z systemem dyspozytorskim, zapewni Zamawiający,</w:t>
            </w:r>
          </w:p>
          <w:p w14:paraId="1186A40B" w14:textId="77777777" w:rsidR="008D383C" w:rsidRPr="008D383C" w:rsidRDefault="008D383C" w:rsidP="008D383C">
            <w:r w:rsidRPr="008D383C">
              <w:t>w okresie 5 lat, licząc od dnia dostarczenia autobusów Wykonawca będzie zobowiązany na wniosek Zamawiającego uaktualnić komunikaty zapowiedzi przystanków w uzasadnionych przypadkach tj.  zmianie trasy danej linii komunikacyjnej, zmianie nazwy przystanku, obsługi nowych przystanków, wprowadzenie linii okrężnych,</w:t>
            </w:r>
          </w:p>
          <w:p w14:paraId="754FF3EA" w14:textId="77777777" w:rsidR="008D383C" w:rsidRPr="008D383C" w:rsidRDefault="008D383C" w:rsidP="008D383C">
            <w:r w:rsidRPr="008D383C">
              <w:t xml:space="preserve">Wykonawca dostarczy licencjonowane oprogramowanie umożliwiające tworzenie rozkładów jazdy w oparciu o pozycję GPS przystanków oraz późniejszą ich edycję. Oprogramowanie z funkcją zapamiętywania linii okrężnych. Oprogramowanie kompatybilne z obecnie stosowanym systemem. </w:t>
            </w:r>
          </w:p>
          <w:p w14:paraId="174D4182" w14:textId="77777777" w:rsidR="008D383C" w:rsidRPr="008D383C" w:rsidRDefault="008D383C" w:rsidP="008D383C">
            <w:r w:rsidRPr="008D383C">
              <w:t xml:space="preserve">Wykonawca dostarczy licencjonowanie oprogramowanie wraz z niezbędnym interfejsem do obsługi i serwisowania tablic reklamowych, informacyjnych zamontowanych w dostarczonych autobusach, </w:t>
            </w:r>
          </w:p>
          <w:p w14:paraId="09D6E87A" w14:textId="77777777" w:rsidR="008D383C" w:rsidRPr="008D383C" w:rsidRDefault="008D383C" w:rsidP="008D383C">
            <w:r w:rsidRPr="008D383C">
              <w:t>konfiguracja systemu, jego pierwsze uruchomienie podłączenie do systemu Zamawiającego leży po stronie Wykonawcy.</w:t>
            </w:r>
          </w:p>
          <w:p w14:paraId="14A15868" w14:textId="5A6A152F" w:rsidR="008D383C" w:rsidRPr="008D383C" w:rsidRDefault="008D383C" w:rsidP="008D383C">
            <w:r w:rsidRPr="008D383C">
              <w:lastRenderedPageBreak/>
              <w:t xml:space="preserve">podtrzymanie zasilania całego systemu wraz z jego pełną funkcjonalnością – </w:t>
            </w:r>
            <w:r w:rsidR="00E862F0" w:rsidRPr="005853AD">
              <w:t xml:space="preserve">min. </w:t>
            </w:r>
            <w:r w:rsidR="00302ABF" w:rsidRPr="005853AD">
              <w:t>60</w:t>
            </w:r>
            <w:r w:rsidRPr="005853AD">
              <w:t xml:space="preserve"> </w:t>
            </w:r>
            <w:r w:rsidRPr="008D383C">
              <w:t>min po wyłączonym zapłonie,</w:t>
            </w:r>
          </w:p>
          <w:p w14:paraId="0CC93738" w14:textId="77777777" w:rsidR="008D383C" w:rsidRPr="008D383C" w:rsidRDefault="008D383C" w:rsidP="008D383C">
            <w:r w:rsidRPr="008D383C">
              <w:t>Zamawiający musi mieć możliwość parametryzacji pracy systemu. Autoryzacja musi nastąpić przy pomocy dedykowanego klucza serwisowego (pastylka). Wykonawca dostarczy 5 kluczy serwisowych na całą dostawę autobusów.</w:t>
            </w:r>
          </w:p>
        </w:tc>
      </w:tr>
      <w:tr w:rsidR="008D383C" w:rsidRPr="008D383C" w14:paraId="2C70C131" w14:textId="77777777" w:rsidTr="00E862F0">
        <w:tc>
          <w:tcPr>
            <w:tcW w:w="562" w:type="dxa"/>
            <w:vAlign w:val="center"/>
          </w:tcPr>
          <w:p w14:paraId="0AF36824" w14:textId="62CE0E1F" w:rsidR="008D383C" w:rsidRPr="008D383C" w:rsidRDefault="00F21044" w:rsidP="008D383C">
            <w:r>
              <w:lastRenderedPageBreak/>
              <w:t>3</w:t>
            </w:r>
            <w:r w:rsidR="00605963">
              <w:t>1</w:t>
            </w:r>
            <w:r>
              <w:t>.</w:t>
            </w:r>
          </w:p>
        </w:tc>
        <w:tc>
          <w:tcPr>
            <w:tcW w:w="2148" w:type="dxa"/>
            <w:vAlign w:val="center"/>
          </w:tcPr>
          <w:p w14:paraId="36EED1B8" w14:textId="77777777" w:rsidR="008D383C" w:rsidRPr="008D383C" w:rsidRDefault="008D383C" w:rsidP="008D383C">
            <w:r w:rsidRPr="008D383C">
              <w:t>System monitoringu</w:t>
            </w:r>
          </w:p>
        </w:tc>
        <w:tc>
          <w:tcPr>
            <w:tcW w:w="6924" w:type="dxa"/>
            <w:gridSpan w:val="2"/>
          </w:tcPr>
          <w:p w14:paraId="02F052DE" w14:textId="77777777" w:rsidR="008D383C" w:rsidRPr="008D383C" w:rsidRDefault="008D383C" w:rsidP="008D383C">
            <w:r w:rsidRPr="008D383C">
              <w:t>System monitoringu pojazdu wraz z możliwością rejestracji cyfrowej obrazu video z zainstalowanych kamer:</w:t>
            </w:r>
          </w:p>
          <w:p w14:paraId="58A7CC03" w14:textId="77777777" w:rsidR="008D383C" w:rsidRPr="008D383C" w:rsidRDefault="008D383C" w:rsidP="008D383C">
            <w:r w:rsidRPr="008D383C">
              <w:t>rejestrator obrazu o następujących parametrach:</w:t>
            </w:r>
          </w:p>
          <w:p w14:paraId="384A863B" w14:textId="77777777" w:rsidR="008D383C" w:rsidRPr="008D383C" w:rsidRDefault="008D383C" w:rsidP="008D383C">
            <w:r w:rsidRPr="008D383C">
              <w:t>kompresja obrazu –  h.264,h.265,h.265+,h.264+,</w:t>
            </w:r>
          </w:p>
          <w:p w14:paraId="1E0C4892" w14:textId="77777777" w:rsidR="008D383C" w:rsidRPr="008D383C" w:rsidRDefault="008D383C" w:rsidP="008D383C">
            <w:r w:rsidRPr="008D383C">
              <w:t>rejestracja kanału audio – 2 kanały niezależne,</w:t>
            </w:r>
          </w:p>
          <w:p w14:paraId="5848D949" w14:textId="77777777" w:rsidR="008D383C" w:rsidRPr="008D383C" w:rsidRDefault="008D383C" w:rsidP="008D383C">
            <w:r w:rsidRPr="008D383C">
              <w:t>rejestracja kanałów video – min. 16 kanałów,</w:t>
            </w:r>
          </w:p>
          <w:p w14:paraId="7DC4B3F6" w14:textId="77777777" w:rsidR="008D383C" w:rsidRPr="008D383C" w:rsidRDefault="008D383C" w:rsidP="008D383C">
            <w:r w:rsidRPr="008D383C">
              <w:t>prędkość zapisu obrazu – min.20 klatek/s/ dla każdego z kanałów,</w:t>
            </w:r>
          </w:p>
          <w:p w14:paraId="7E38DA87" w14:textId="77777777" w:rsidR="008D383C" w:rsidRPr="008D383C" w:rsidRDefault="008D383C" w:rsidP="008D383C">
            <w:r w:rsidRPr="008D383C">
              <w:t>rozdzielczość rejestrowanego obrazu min. 3840x2060  (przy prędkości rejestracji jw.),</w:t>
            </w:r>
          </w:p>
          <w:p w14:paraId="6624581D" w14:textId="77777777" w:rsidR="008D383C" w:rsidRPr="008D383C" w:rsidRDefault="008D383C" w:rsidP="008D383C">
            <w:r w:rsidRPr="008D383C">
              <w:t>rejestrator wysyłający informacje o statusie pracy systemu tj.: pokazywać bieżące informacje o statusie pracy urządzenia, statusie poprawności działania kamer, prawidłowej pracy urządzenia podtrzymującego napięcie, poprawnym nagrywaniu, napięciach na płycie głównej, statusie zamknięcia kieszeni dysków wyjmowanych, do autokomputera systemu informacji pasażerskiej,</w:t>
            </w:r>
          </w:p>
          <w:p w14:paraId="1B55401B" w14:textId="77777777" w:rsidR="008D383C" w:rsidRPr="008D383C" w:rsidRDefault="008D383C" w:rsidP="008D383C">
            <w:r w:rsidRPr="008D383C">
              <w:t>obraz z kamer wyświetlany na sterowniku, autokomputera systemu informacji pasażerskiej,</w:t>
            </w:r>
          </w:p>
          <w:p w14:paraId="3089110B" w14:textId="77777777" w:rsidR="008D383C" w:rsidRPr="008D383C" w:rsidRDefault="008D383C" w:rsidP="008D383C">
            <w:r w:rsidRPr="008D383C">
              <w:t>rejestracja na dwóch nośnikach (HDD) z czego jeden wymienny/wyjmowalny, umożliwiającym zapis materiału minimum 14 dni wg ww. parametrów,</w:t>
            </w:r>
          </w:p>
          <w:p w14:paraId="155FA68B" w14:textId="77777777" w:rsidR="008D383C" w:rsidRPr="008D383C" w:rsidRDefault="008D383C" w:rsidP="008D383C">
            <w:r w:rsidRPr="008D383C">
              <w:t>system monitoringu musi umożliwiać zgrywanie wybranego materiału wideo przez sieć WiFi, oraz złącze USB 3.0 zamontowane na autokomputerze SDIP,</w:t>
            </w:r>
          </w:p>
          <w:p w14:paraId="1184EA48" w14:textId="77777777" w:rsidR="008D383C" w:rsidRPr="008D383C" w:rsidRDefault="008D383C" w:rsidP="008D383C">
            <w:r w:rsidRPr="008D383C">
              <w:t>Zamawiający wymaga zastosowanie zewnętrznego Switch-a Ethernet z portami M12 typu PoE do zasilania kamer IP,</w:t>
            </w:r>
          </w:p>
          <w:p w14:paraId="331C8015" w14:textId="77777777" w:rsidR="008D383C" w:rsidRPr="008D383C" w:rsidRDefault="008D383C" w:rsidP="008D383C">
            <w:r w:rsidRPr="008D383C">
              <w:t xml:space="preserve">Wykonawca dostarczy dwa zapasowe dyski wymienne + zestaw do przeglądania materiału na komputerze PC po złączu USB lub przystawka (kieszeń operatorska) USB + odpowiednia aplikacja do analizy i archiwizacji wybranego przedziału zarejestrowanego materiału z możliwością </w:t>
            </w:r>
            <w:r w:rsidRPr="008D383C">
              <w:lastRenderedPageBreak/>
              <w:t>wyświetlania danych telemetrycznych jak pozycja pojazdu, godzina, nazwa kamery, nazwa pojazdu,</w:t>
            </w:r>
          </w:p>
          <w:p w14:paraId="676A7ABF" w14:textId="77777777" w:rsidR="008D383C" w:rsidRPr="008D383C" w:rsidRDefault="008D383C" w:rsidP="008D383C">
            <w:r w:rsidRPr="008D383C">
              <w:t>rejestrator musi spełniać co najmniej warunki określone w normie PN-EN 50155 E1 lub równoważną, w zakresie zabezpieczenia przed  drganiami,</w:t>
            </w:r>
          </w:p>
          <w:p w14:paraId="7AF3D869" w14:textId="77777777" w:rsidR="008D383C" w:rsidRPr="008D383C" w:rsidRDefault="008D383C" w:rsidP="008D383C">
            <w:r w:rsidRPr="008D383C">
              <w:t>w rejestrowanym materiale musi być zawarta informacja daty, godziny, numer boczny autobusu, numer linii, nazw przystanków, aktualną prędkość, numer kamery oraz dane geolokalizacyjne z wykorzystaniem danych z magistrali IBIS lub ethernet. Dane te muszą być zapisane na dysku twardym rejestratora,</w:t>
            </w:r>
          </w:p>
          <w:p w14:paraId="77C22AFA" w14:textId="77777777" w:rsidR="008D383C" w:rsidRPr="008D383C" w:rsidRDefault="008D383C" w:rsidP="008D383C">
            <w:r w:rsidRPr="008D383C">
              <w:t>przyłącza kamer pracujące w standardzie PoE,</w:t>
            </w:r>
          </w:p>
          <w:p w14:paraId="6EF7BC51" w14:textId="77777777" w:rsidR="008D383C" w:rsidRPr="008D383C" w:rsidRDefault="008D383C" w:rsidP="008D383C">
            <w:r w:rsidRPr="008D383C">
              <w:t>zabezpieczenie przed ingerencją w zarejestrowany materiał,</w:t>
            </w:r>
          </w:p>
          <w:p w14:paraId="3100673D" w14:textId="794572D4" w:rsidR="008D383C" w:rsidRPr="008D383C" w:rsidRDefault="008D383C" w:rsidP="008D383C">
            <w:r w:rsidRPr="008D383C">
              <w:t xml:space="preserve">uruchomienie rejestracji musi nastąpić natychmiast po uruchomieniu się systemu operacyjnego, po załączeniu zapłonu w pojeździe, natomiast podtrzymanie rejestracji po wyłączeniu zapłonu musi wynosić minimum </w:t>
            </w:r>
            <w:r w:rsidR="005853AD">
              <w:t>6</w:t>
            </w:r>
            <w:r w:rsidRPr="008D383C">
              <w:t>0 minut,</w:t>
            </w:r>
          </w:p>
          <w:p w14:paraId="778553B7" w14:textId="77777777" w:rsidR="008D383C" w:rsidRPr="008D383C" w:rsidRDefault="008D383C" w:rsidP="008D383C">
            <w:r w:rsidRPr="008D383C">
              <w:t xml:space="preserve">rejestrator musi być wyposażony w wewnętrzny moduł UPS podtrzymujący napięcie umożliwiający przynajmniej softowe zamknięcie systemu po nagłym zaniku napięcia zasilania w celu uniknięcia utraty niezapisanych plików, </w:t>
            </w:r>
          </w:p>
          <w:p w14:paraId="50E99B66" w14:textId="77777777" w:rsidR="008D383C" w:rsidRPr="008D383C" w:rsidRDefault="008D383C" w:rsidP="008D383C">
            <w:r w:rsidRPr="008D383C">
              <w:t>zasilanie kamer z rejestratora, lub switch POE</w:t>
            </w:r>
          </w:p>
          <w:p w14:paraId="2CFB8514" w14:textId="77777777" w:rsidR="008D383C" w:rsidRPr="008D383C" w:rsidRDefault="008D383C" w:rsidP="008D383C">
            <w:r w:rsidRPr="008D383C">
              <w:t>zasilanie rejestratora 9-36V,</w:t>
            </w:r>
          </w:p>
          <w:p w14:paraId="482D0EC1" w14:textId="77777777" w:rsidR="008D383C" w:rsidRPr="008D383C" w:rsidRDefault="008D383C" w:rsidP="008D383C">
            <w:r w:rsidRPr="008D383C">
              <w:t>interfejsy: RS232, Ethernet 10/100/1000 Mbit,</w:t>
            </w:r>
          </w:p>
          <w:p w14:paraId="039BEEB0" w14:textId="77777777" w:rsidR="008D383C" w:rsidRPr="008D383C" w:rsidRDefault="008D383C" w:rsidP="008D383C">
            <w:r w:rsidRPr="008D383C">
              <w:t>temperatura pracy rejestratora od - 20ºC do +55ºC,</w:t>
            </w:r>
          </w:p>
          <w:p w14:paraId="102090FC" w14:textId="77777777" w:rsidR="008D383C" w:rsidRPr="008D383C" w:rsidRDefault="008D383C" w:rsidP="008D383C">
            <w:r w:rsidRPr="008D383C">
              <w:t>zabezpieczenie zabudowy pod rejestrator  przed kradzieżą za pomocą klucza patentowego,</w:t>
            </w:r>
          </w:p>
          <w:p w14:paraId="4C66CC1E" w14:textId="77777777" w:rsidR="008D383C" w:rsidRPr="008D383C" w:rsidRDefault="008D383C" w:rsidP="008D383C">
            <w:r w:rsidRPr="008D383C">
              <w:t>kamery do monitoringu (8 szt.) obejmujące obszarem patrzenia:</w:t>
            </w:r>
          </w:p>
          <w:p w14:paraId="1EB17A0F" w14:textId="77777777" w:rsidR="008D383C" w:rsidRPr="008D383C" w:rsidRDefault="008D383C" w:rsidP="008D383C">
            <w:r w:rsidRPr="008D383C">
              <w:t>wnętrze pojazdu - 3 sztuk,</w:t>
            </w:r>
          </w:p>
          <w:p w14:paraId="19A45F27" w14:textId="77777777" w:rsidR="008D383C" w:rsidRPr="008D383C" w:rsidRDefault="008D383C" w:rsidP="008D383C">
            <w:r w:rsidRPr="008D383C">
              <w:t>trasy przejazdu: skierowana do przodu (monitoring drogi przed pojazdem) – 1 sztuka,</w:t>
            </w:r>
          </w:p>
          <w:p w14:paraId="51E31C81" w14:textId="77777777" w:rsidR="008D383C" w:rsidRPr="008D383C" w:rsidRDefault="008D383C" w:rsidP="008D383C">
            <w:r w:rsidRPr="008D383C">
              <w:t>kamera skierowana na stanowisko pracy kierowcy wraz z drzwiami wejściowymi do kabiny z funkcją zapisu audio -  1 sztuka,</w:t>
            </w:r>
          </w:p>
          <w:p w14:paraId="10C969B1" w14:textId="77777777" w:rsidR="008D383C" w:rsidRPr="008D383C" w:rsidRDefault="008D383C" w:rsidP="008D383C">
            <w:r w:rsidRPr="008D383C">
              <w:t>kamera cofania – 1 sztuka, zabudowana wewnątrz pojazdu wyposażona w system antyrefleksyjny,</w:t>
            </w:r>
          </w:p>
          <w:p w14:paraId="19E86333" w14:textId="77777777" w:rsidR="008D383C" w:rsidRPr="008D383C" w:rsidRDefault="008D383C" w:rsidP="008D383C">
            <w:r w:rsidRPr="008D383C">
              <w:lastRenderedPageBreak/>
              <w:t>kamery zewnętrzne po obu stronach pojazdu umieszczone w przedniej jego części 2 sztuki,</w:t>
            </w:r>
          </w:p>
          <w:p w14:paraId="03326257" w14:textId="77777777" w:rsidR="008D383C" w:rsidRPr="008D383C" w:rsidRDefault="008D383C" w:rsidP="008D383C">
            <w:r w:rsidRPr="008D383C">
              <w:t>Parametry kamer:</w:t>
            </w:r>
          </w:p>
          <w:p w14:paraId="3EF349AB" w14:textId="77777777" w:rsidR="008D383C" w:rsidRPr="008D383C" w:rsidRDefault="008D383C" w:rsidP="008D383C">
            <w:r w:rsidRPr="008D383C">
              <w:t>kamera cyfrowa IP, 2.0 Mpix; 3840x2060; zasilana w standardzie PoE, pracująca w standardzie ONVIF, trzy niezależnie konfigurowalne strumienie wideo, system WDR, przystosowana do pracy z dostarczonym rejestratorem,</w:t>
            </w:r>
          </w:p>
          <w:p w14:paraId="165E0975" w14:textId="77777777" w:rsidR="008D383C" w:rsidRPr="008D383C" w:rsidRDefault="008D383C" w:rsidP="008D383C">
            <w:r w:rsidRPr="008D383C">
              <w:t>klasa szczelności IP66, wandaloodporna klasy IK 10,</w:t>
            </w:r>
          </w:p>
          <w:p w14:paraId="309D79F0" w14:textId="77777777" w:rsidR="008D383C" w:rsidRPr="008D383C" w:rsidRDefault="008D383C" w:rsidP="008D383C">
            <w:r w:rsidRPr="008D383C">
              <w:t>obsługiwane formaty kompresji h.264,h.265,h.265+,h.264+,</w:t>
            </w:r>
          </w:p>
          <w:p w14:paraId="245BBB04" w14:textId="77777777" w:rsidR="008D383C" w:rsidRPr="008D383C" w:rsidRDefault="008D383C" w:rsidP="008D383C">
            <w:r w:rsidRPr="008D383C">
              <w:t>wyposażona w slot karty pamięci i obsługę do 128GB,</w:t>
            </w:r>
          </w:p>
          <w:p w14:paraId="6E223F39" w14:textId="77777777" w:rsidR="008D383C" w:rsidRPr="008D383C" w:rsidRDefault="008D383C" w:rsidP="008D383C">
            <w:r w:rsidRPr="008D383C">
              <w:t>kamera dualna (dzień/noc), z podświetleniem podczerwieni (do 10m),</w:t>
            </w:r>
          </w:p>
          <w:p w14:paraId="32E06572" w14:textId="77777777" w:rsidR="008D383C" w:rsidRPr="008D383C" w:rsidRDefault="008D383C" w:rsidP="008D383C">
            <w:r w:rsidRPr="008D383C">
              <w:t>czułość nie gorsza niż 0,01 lux przy F= 2.0,</w:t>
            </w:r>
          </w:p>
          <w:p w14:paraId="65A08414" w14:textId="77777777" w:rsidR="008D383C" w:rsidRPr="008D383C" w:rsidRDefault="008D383C" w:rsidP="008D383C">
            <w:r w:rsidRPr="008D383C">
              <w:t>sprzętowo przystosowane do współpracy z dostarczanym rejestratorem,</w:t>
            </w:r>
          </w:p>
          <w:p w14:paraId="59F7DFE9" w14:textId="77777777" w:rsidR="008D383C" w:rsidRPr="008D383C" w:rsidRDefault="008D383C" w:rsidP="008D383C">
            <w:r w:rsidRPr="008D383C">
              <w:t>temperatura pracy kamery od -25ºC do + 70ºC,</w:t>
            </w:r>
          </w:p>
          <w:p w14:paraId="1555D606" w14:textId="77777777" w:rsidR="008D383C" w:rsidRPr="008D383C" w:rsidRDefault="008D383C" w:rsidP="008D383C">
            <w:r w:rsidRPr="008D383C">
              <w:t>kamery zasilane z rejestratora, lub switch POE</w:t>
            </w:r>
          </w:p>
          <w:p w14:paraId="190058A2" w14:textId="77777777" w:rsidR="008D383C" w:rsidRPr="008D383C" w:rsidRDefault="008D383C" w:rsidP="008D383C">
            <w:r w:rsidRPr="008D383C">
              <w:t>komunikacja z dostarczoną infrastrukturą teletechniczną przy wykorzystaniu routera (GSM/Wi-Fi/GPS) w pasmach 2,4GHz oraz 5 GHz kompatybilna z obecnie użytkowaną przez Zamawiającego infrastrukturą teletechniczną, Zamawiający dopuści wykorzystanie jednego routera komunikacyjnego obsługującego zarówno system monitoringu jak i system dynamicznej informacji pasażerskiej,</w:t>
            </w:r>
          </w:p>
          <w:p w14:paraId="3D54F806" w14:textId="77777777" w:rsidR="008D383C" w:rsidRPr="008D383C" w:rsidRDefault="008D383C" w:rsidP="008D383C">
            <w:r w:rsidRPr="008D383C">
              <w:t xml:space="preserve">Wykonawca dostarczy niezbędne licencjonowanie oprogramowanie wraz z interfejsem o ile występuje służące do obsługi / diagnozy/ konfiguracji systemu monitoringu. </w:t>
            </w:r>
          </w:p>
          <w:p w14:paraId="7FBBC85B" w14:textId="77777777" w:rsidR="008D383C" w:rsidRPr="008D383C" w:rsidRDefault="008D383C" w:rsidP="008D383C">
            <w:r w:rsidRPr="008D383C">
              <w:t xml:space="preserve">system odtwarzania monitoringu z funkcję definiowania dowalonej liczby kamer z których ma zostać odtworzone nagranie, </w:t>
            </w:r>
          </w:p>
          <w:p w14:paraId="62024484" w14:textId="77777777" w:rsidR="008D383C" w:rsidRPr="008D383C" w:rsidRDefault="008D383C" w:rsidP="008D383C">
            <w:r w:rsidRPr="008D383C">
              <w:t>system odtwarzania monitoringu musi  posiadać możliwość zgrywania obrazu  w trybie ciągłym na przełomie dat. Oznacza to że nie dopuszczalna jest  sytuacja w której to definiowane są dwa zakresy czasowe zgrywania monitoringu na przełomie dat,</w:t>
            </w:r>
          </w:p>
          <w:p w14:paraId="0C0B66BB" w14:textId="64D86D47" w:rsidR="008D383C" w:rsidRPr="008D383C" w:rsidRDefault="008D383C" w:rsidP="00E862F0">
            <w:r w:rsidRPr="008D383C">
              <w:t xml:space="preserve">system monitoringu musi współpracować z systemem SDIP w zakresie opisanym w </w:t>
            </w:r>
            <w:r w:rsidRPr="005853AD">
              <w:t xml:space="preserve">punkcie </w:t>
            </w:r>
            <w:r w:rsidR="00E862F0" w:rsidRPr="005853AD">
              <w:t>30</w:t>
            </w:r>
            <w:r w:rsidRPr="005853AD">
              <w:t>.</w:t>
            </w:r>
          </w:p>
        </w:tc>
      </w:tr>
      <w:tr w:rsidR="008D383C" w:rsidRPr="008D383C" w14:paraId="42581D02" w14:textId="77777777" w:rsidTr="00E862F0">
        <w:tc>
          <w:tcPr>
            <w:tcW w:w="562" w:type="dxa"/>
            <w:vAlign w:val="center"/>
          </w:tcPr>
          <w:p w14:paraId="60D3FA03" w14:textId="44A3ECF2" w:rsidR="008D383C" w:rsidRPr="008D383C" w:rsidRDefault="00F21044" w:rsidP="008D383C">
            <w:r>
              <w:lastRenderedPageBreak/>
              <w:t>3</w:t>
            </w:r>
            <w:r w:rsidR="000A4FB5">
              <w:t>2</w:t>
            </w:r>
            <w:r>
              <w:t>.</w:t>
            </w:r>
          </w:p>
        </w:tc>
        <w:tc>
          <w:tcPr>
            <w:tcW w:w="2148" w:type="dxa"/>
            <w:vAlign w:val="center"/>
          </w:tcPr>
          <w:p w14:paraId="3F2B296B" w14:textId="77777777" w:rsidR="008D383C" w:rsidRPr="008D383C" w:rsidRDefault="008D383C" w:rsidP="008D383C">
            <w:r w:rsidRPr="008D383C">
              <w:t>Pozostałe urządzenia i wyposażenie – na pojazd</w:t>
            </w:r>
          </w:p>
        </w:tc>
        <w:tc>
          <w:tcPr>
            <w:tcW w:w="6924" w:type="dxa"/>
            <w:gridSpan w:val="2"/>
          </w:tcPr>
          <w:p w14:paraId="75E0D006" w14:textId="39CCF2D6" w:rsidR="008D383C" w:rsidRPr="008D383C" w:rsidRDefault="008D383C" w:rsidP="008D383C">
            <w:r w:rsidRPr="008D383C">
              <w:t>układ smarowania podwozia: centralny układ smarowania, obejmujący wszystkie punkty obsługowe (smarownicze) podwozia</w:t>
            </w:r>
            <w:r w:rsidR="007F02CA">
              <w:t xml:space="preserve">. </w:t>
            </w:r>
            <w:r w:rsidRPr="008D383C">
              <w:t>Wyposażony w funkcję autodiagnostyki, informującą kierowcę o rezerwie smaru w zasobniku oraz spadku ciśnienia kontrolką na pulpicie kierowcy,</w:t>
            </w:r>
          </w:p>
          <w:p w14:paraId="4C99746F" w14:textId="77777777" w:rsidR="008D383C" w:rsidRPr="008D383C" w:rsidRDefault="008D383C" w:rsidP="008D383C">
            <w:r w:rsidRPr="008D383C">
              <w:t>nie dopuszcza się stosowania tachografów w dostarczonych autobusach,</w:t>
            </w:r>
          </w:p>
          <w:p w14:paraId="3614A2B6" w14:textId="77777777" w:rsidR="008D383C" w:rsidRPr="008D383C" w:rsidRDefault="008D383C" w:rsidP="008D383C">
            <w:r w:rsidRPr="008D383C">
              <w:t>wyposażony w akustyczny sygnał ostrzegający o cofaniu,</w:t>
            </w:r>
          </w:p>
          <w:p w14:paraId="50B2F888" w14:textId="77777777" w:rsidR="008D383C" w:rsidRPr="008D383C" w:rsidRDefault="008D383C" w:rsidP="008D383C">
            <w:r w:rsidRPr="008D383C">
              <w:t>gniazda zaczepów holowniczych z przodu i tyłu + wkręcany zaczep, jeżeli holowanie autobusu wymaga adaptera łączącego autobus z holem, to wymagane jest wyposażenie autobusu w ten adapter,</w:t>
            </w:r>
          </w:p>
          <w:p w14:paraId="7CF56021" w14:textId="77777777" w:rsidR="008D383C" w:rsidRPr="008D383C" w:rsidRDefault="008D383C" w:rsidP="008D383C">
            <w:r w:rsidRPr="008D383C">
              <w:t>dwie gaśnice samochodowe typu X (pod stałym ciśnieniem) (6kg) – umieszczone w łatwo dostępnym miejscu przestrzeni pasażerskiej lub kabiny, zabezpieczone przed kradzieżą,</w:t>
            </w:r>
          </w:p>
          <w:p w14:paraId="6C75D350" w14:textId="77777777" w:rsidR="008D383C" w:rsidRPr="008D383C" w:rsidRDefault="008D383C" w:rsidP="008D383C">
            <w:r w:rsidRPr="008D383C">
              <w:t>trójkąt ostrzegawczy,</w:t>
            </w:r>
          </w:p>
          <w:p w14:paraId="3839B686" w14:textId="77777777" w:rsidR="008D383C" w:rsidRPr="008D383C" w:rsidRDefault="008D383C" w:rsidP="008D383C">
            <w:r w:rsidRPr="008D383C">
              <w:t>uchwyty na chorągiewki umiejscowione w górnej części uchwytów lusterek bocznych lub w pobliżu lusterek bocznych,</w:t>
            </w:r>
          </w:p>
          <w:p w14:paraId="191C0554" w14:textId="77777777" w:rsidR="008D383C" w:rsidRPr="008D383C" w:rsidRDefault="008D383C" w:rsidP="008D383C">
            <w:r w:rsidRPr="008D383C">
              <w:t xml:space="preserve">wyważone koło zapasowe wyposażone w czujnik ciśnienia i temperatury ogumienia, </w:t>
            </w:r>
          </w:p>
          <w:p w14:paraId="63052867" w14:textId="77777777" w:rsidR="008D383C" w:rsidRPr="008D383C" w:rsidRDefault="008D383C" w:rsidP="008D383C">
            <w:r w:rsidRPr="008D383C">
              <w:t>kamizelki ostrzegawcze (2 szt.),</w:t>
            </w:r>
          </w:p>
          <w:p w14:paraId="57EBDCCB" w14:textId="77777777" w:rsidR="008D383C" w:rsidRPr="008D383C" w:rsidRDefault="008D383C" w:rsidP="008D383C">
            <w:r w:rsidRPr="008D383C">
              <w:t>kliny podkładowe pod koła (2 szt.),</w:t>
            </w:r>
          </w:p>
          <w:p w14:paraId="0E824EBC" w14:textId="77777777" w:rsidR="008D383C" w:rsidRPr="008D383C" w:rsidRDefault="008D383C" w:rsidP="008D383C">
            <w:r w:rsidRPr="008D383C">
              <w:t>narzędzie do otwarcia ręcznie rozkładanej pochylni (platformy) przedłużane, z solidną rękojeścią,</w:t>
            </w:r>
          </w:p>
          <w:p w14:paraId="381346DB" w14:textId="78532A0B" w:rsidR="008D383C" w:rsidRPr="008D383C" w:rsidRDefault="008D383C" w:rsidP="008D383C">
            <w:r w:rsidRPr="008D383C">
              <w:t>3 komplety następujących kluczy</w:t>
            </w:r>
            <w:r w:rsidR="005853AD">
              <w:t>:</w:t>
            </w:r>
          </w:p>
          <w:p w14:paraId="5692211D" w14:textId="77777777" w:rsidR="008D383C" w:rsidRPr="008D383C" w:rsidRDefault="008D383C" w:rsidP="008D383C">
            <w:r w:rsidRPr="008D383C">
              <w:t>rygli do okien przesuwnych lub uchylnych ,</w:t>
            </w:r>
          </w:p>
          <w:p w14:paraId="3F0D4268" w14:textId="77777777" w:rsidR="008D383C" w:rsidRPr="008D383C" w:rsidRDefault="008D383C" w:rsidP="008D383C">
            <w:r w:rsidRPr="008D383C">
              <w:t>rygli do drzwi pasażerskich,</w:t>
            </w:r>
          </w:p>
          <w:p w14:paraId="7AB966B2" w14:textId="77777777" w:rsidR="008D383C" w:rsidRPr="008D383C" w:rsidRDefault="008D383C" w:rsidP="008D383C">
            <w:r w:rsidRPr="008D383C">
              <w:t>do pokryw obsługowych (klap) w przestrzeni pasażerskiej zarówno podłogowych jak i sufitowych oraz pokryw w poszyciach zewnętrznych,</w:t>
            </w:r>
          </w:p>
          <w:p w14:paraId="35A5AF7A" w14:textId="77777777" w:rsidR="008D383C" w:rsidRPr="008D383C" w:rsidRDefault="008D383C" w:rsidP="008D383C">
            <w:r w:rsidRPr="008D383C">
              <w:t>do awaryjnego rozblokowania hamulca postojowego,</w:t>
            </w:r>
          </w:p>
          <w:p w14:paraId="17C02BAC" w14:textId="131373E6" w:rsidR="008D383C" w:rsidRPr="008D383C" w:rsidRDefault="008D383C" w:rsidP="008D383C">
            <w:r w:rsidRPr="008D383C">
              <w:t>4 sztuki instrukcji obsługi autobusu.</w:t>
            </w:r>
          </w:p>
        </w:tc>
      </w:tr>
      <w:tr w:rsidR="008D383C" w:rsidRPr="008D383C" w14:paraId="6793D4A8" w14:textId="77777777" w:rsidTr="00E862F0">
        <w:tc>
          <w:tcPr>
            <w:tcW w:w="562" w:type="dxa"/>
            <w:vAlign w:val="center"/>
          </w:tcPr>
          <w:p w14:paraId="495DA00E" w14:textId="45CC40F0" w:rsidR="008D383C" w:rsidRPr="008D383C" w:rsidRDefault="00F21044" w:rsidP="008D383C">
            <w:r>
              <w:t>3</w:t>
            </w:r>
            <w:r w:rsidR="000A4FB5">
              <w:t>3</w:t>
            </w:r>
            <w:r>
              <w:t>.</w:t>
            </w:r>
          </w:p>
        </w:tc>
        <w:tc>
          <w:tcPr>
            <w:tcW w:w="2148" w:type="dxa"/>
            <w:vAlign w:val="center"/>
          </w:tcPr>
          <w:p w14:paraId="27D21A1F" w14:textId="77777777" w:rsidR="008D383C" w:rsidRPr="008D383C" w:rsidRDefault="008D383C" w:rsidP="008D383C">
            <w:r w:rsidRPr="008D383C">
              <w:t>Dodatkowe wyposażenie – na dostawę</w:t>
            </w:r>
          </w:p>
        </w:tc>
        <w:tc>
          <w:tcPr>
            <w:tcW w:w="6924" w:type="dxa"/>
            <w:gridSpan w:val="2"/>
          </w:tcPr>
          <w:p w14:paraId="4240D35B" w14:textId="13F3F5A5" w:rsidR="008D383C" w:rsidRPr="008D383C" w:rsidRDefault="00755B83" w:rsidP="008D383C">
            <w:r>
              <w:t xml:space="preserve">1. </w:t>
            </w:r>
            <w:r w:rsidR="008D383C" w:rsidRPr="008D383C">
              <w:t xml:space="preserve">komputer przenośny (notebook w wstrząsoodpornej obudowie) – 1 sztuka  wraz z licencjonowanym, polskojęzycznym oprogramowaniem systemowym oraz diagnostycznym, umożliwiające pełną diagnostykę poprzez dostarczone interfejsy, o których mowa w pkt </w:t>
            </w:r>
            <w:r w:rsidR="00F21044">
              <w:t>4</w:t>
            </w:r>
            <w:r w:rsidR="008D383C" w:rsidRPr="008D383C">
              <w:t>, 9, 11, 12, 13, 17, 18, 19, 27, 28,</w:t>
            </w:r>
          </w:p>
          <w:p w14:paraId="4BF91776" w14:textId="0350D0A1" w:rsidR="008D383C" w:rsidRPr="008D383C" w:rsidRDefault="00755B83" w:rsidP="008D383C">
            <w:r>
              <w:lastRenderedPageBreak/>
              <w:t xml:space="preserve">2. </w:t>
            </w:r>
            <w:r w:rsidR="008D383C" w:rsidRPr="008D383C">
              <w:t>komputer przenośny (notebook w wstrząsoodpornej obudowie) – 1 sztuka  wraz z licencjonowanym, polskojęzycznym oprogramowaniem systemowym oraz diagnostycznym, umożliwiające pełną diagnostykę poprzez dostarczone interfejsy, o których, 29,30,</w:t>
            </w:r>
            <w:r w:rsidR="000A4FB5">
              <w:t>31,</w:t>
            </w:r>
          </w:p>
          <w:p w14:paraId="2E05D5B2" w14:textId="55C1DFD9" w:rsidR="008D383C" w:rsidRPr="008D383C" w:rsidRDefault="008D383C" w:rsidP="008D383C">
            <w:r w:rsidRPr="008D383C">
              <w:t>Urządzenie przenośne (notebook, pad) – 1 sztuka wraz z licencjonowanym, polskojęzycznym oprogramowaniem systemowym oraz diagnostycznym umożliwiające pełny podgląd dla organizatora komunikacji publicznej do systemów opisanych w punktach 29, 30,</w:t>
            </w:r>
            <w:r w:rsidR="000A4FB5">
              <w:t>31,</w:t>
            </w:r>
          </w:p>
          <w:p w14:paraId="30E3E09C" w14:textId="5EF8A0F5" w:rsidR="008D383C" w:rsidRPr="008D383C" w:rsidRDefault="00755B83" w:rsidP="008D383C">
            <w:r>
              <w:t>3.</w:t>
            </w:r>
            <w:r w:rsidR="008D383C" w:rsidRPr="008D383C">
              <w:t xml:space="preserve"> zapasowe dyski wymienne + zestaw do przeglądania materiału na komputerze PC po złączu USB lub przystawka (kieszeń operatorska) USB + odpowiednią aplikację do analizy i archiwizacji wybranego przedziału zarejestrowanego materiału z możliwością wyświetlania danych telemetrycznych jak pozycja pojazdu, godzina, nazwa kamery, nazwa pojazdu,</w:t>
            </w:r>
          </w:p>
          <w:p w14:paraId="312C9D6F" w14:textId="31B580E8" w:rsidR="008D383C" w:rsidRPr="008D383C" w:rsidRDefault="00755B83" w:rsidP="008D383C">
            <w:r>
              <w:t>4.</w:t>
            </w:r>
            <w:r w:rsidR="008D383C" w:rsidRPr="008D383C">
              <w:t xml:space="preserve"> urządzenie do kalibracji i programowania systemu pomiaru ciśnienia i temperatury w ogumieniu,</w:t>
            </w:r>
          </w:p>
          <w:p w14:paraId="17A08039" w14:textId="1322E802" w:rsidR="008D383C" w:rsidRPr="008D383C" w:rsidRDefault="00755B83" w:rsidP="008D383C">
            <w:r>
              <w:t xml:space="preserve">5. </w:t>
            </w:r>
            <w:r w:rsidR="008D383C" w:rsidRPr="008D383C">
              <w:t>Oprogramowanie diagnostyczne oraz wymagane oprzyrządowanie niezbędne do diagnostyki oraz naprawy układów bezpieczeństwa stanowiące podstawowe wyposażenie autobusów takich jak:</w:t>
            </w:r>
          </w:p>
          <w:p w14:paraId="0363B678" w14:textId="77777777" w:rsidR="008D383C" w:rsidRPr="008D383C" w:rsidRDefault="008D383C" w:rsidP="008D383C">
            <w:r w:rsidRPr="008D383C">
              <w:t>ostrzeganie przed możliwością zderzenia z pieszymi lub rowerzystami,</w:t>
            </w:r>
          </w:p>
          <w:p w14:paraId="235BD012" w14:textId="77777777" w:rsidR="008D383C" w:rsidRPr="008D383C" w:rsidRDefault="008D383C" w:rsidP="008D383C">
            <w:r w:rsidRPr="008D383C">
              <w:t>system informujący o martwym polu,</w:t>
            </w:r>
          </w:p>
          <w:p w14:paraId="1449F80A" w14:textId="77777777" w:rsidR="008D383C" w:rsidRPr="008D383C" w:rsidRDefault="008D383C" w:rsidP="008D383C">
            <w:r w:rsidRPr="008D383C">
              <w:t>Wykrywanie obiektów przy cofaniu,</w:t>
            </w:r>
          </w:p>
          <w:p w14:paraId="74BD65A1" w14:textId="77777777" w:rsidR="008D383C" w:rsidRPr="008D383C" w:rsidRDefault="008D383C" w:rsidP="008D383C">
            <w:r w:rsidRPr="008D383C">
              <w:t>Inteligentny asystent kontroli prędkości,</w:t>
            </w:r>
          </w:p>
          <w:p w14:paraId="20F0D511" w14:textId="77777777" w:rsidR="008D383C" w:rsidRPr="008D383C" w:rsidRDefault="008D383C" w:rsidP="008D383C">
            <w:r w:rsidRPr="008D383C">
              <w:t>Ostrzeganie o senności i spadku poziomu uwagi kierowcy,</w:t>
            </w:r>
          </w:p>
          <w:p w14:paraId="522A9F27" w14:textId="77777777" w:rsidR="008D383C" w:rsidRPr="008D383C" w:rsidRDefault="008D383C" w:rsidP="008D383C">
            <w:r w:rsidRPr="008D383C">
              <w:t>System ostrzegania przed niezamierzoną zmianą pasa ruchu.</w:t>
            </w:r>
          </w:p>
          <w:p w14:paraId="48287AED" w14:textId="50258905" w:rsidR="008D383C" w:rsidRDefault="008D383C" w:rsidP="008D383C">
            <w:r w:rsidRPr="008D383C">
              <w:t>Wykonawca zobowiązany jest dostarczyć pisemn</w:t>
            </w:r>
            <w:r w:rsidRPr="00B80D14">
              <w:t>ą</w:t>
            </w:r>
            <w:r w:rsidR="00E43D28" w:rsidRPr="00B80D14">
              <w:t xml:space="preserve"> lub elektroniczną</w:t>
            </w:r>
            <w:r w:rsidRPr="00B80D14">
              <w:t xml:space="preserve"> </w:t>
            </w:r>
            <w:r w:rsidRPr="008D383C">
              <w:t>licencje na przekazane oprogramowanie. Koszt dostarczonego systemu (sprzęt komputerowy, oprogramowanie wraz z aktualizacjami, licencje) ma być jednorazowy, wkalkulowany w cenę zamówienia. Wykonawca zobowiązany jest w ramach ceny do zapewnienia, co najmniej 10 - letniej licencji na oprogramowanie systemowe i diagnostyczne oraz do zapewnienia w tym okresie aktualizacji dostarczonego oprogramowania,</w:t>
            </w:r>
          </w:p>
          <w:p w14:paraId="3D035CDC" w14:textId="769D4DFC" w:rsidR="001F77BE" w:rsidRPr="00755B83" w:rsidRDefault="001F77BE" w:rsidP="00755B83">
            <w:pPr>
              <w:keepLines/>
              <w:spacing w:before="20" w:after="20" w:line="240" w:lineRule="auto"/>
              <w:contextualSpacing/>
              <w:jc w:val="both"/>
              <w:rPr>
                <w:rFonts w:eastAsia="Calibri" w:cstheme="minorHAnsi"/>
              </w:rPr>
            </w:pPr>
            <w:r w:rsidRPr="00755B83">
              <w:rPr>
                <w:rFonts w:eastAsia="Calibri" w:cstheme="minorHAnsi"/>
              </w:rPr>
              <w:t>Całe dostarczone oprogramowanie będzie w polskiej wersji językowej,</w:t>
            </w:r>
          </w:p>
          <w:p w14:paraId="3A3392CF" w14:textId="7481B0BB" w:rsidR="008D383C" w:rsidRPr="008D383C" w:rsidRDefault="008D383C" w:rsidP="008D383C">
            <w:r w:rsidRPr="008D383C">
              <w:t>Wykonawca zobowiązany jest do sprzedaży Zamawiającemu przez okres 1</w:t>
            </w:r>
            <w:r w:rsidR="0008117B">
              <w:t>0</w:t>
            </w:r>
            <w:r w:rsidRPr="008D383C">
              <w:t xml:space="preserve"> lat, każdego typu urządzeń i narzędzi wskazanych przez Zamawiającego służących do diagnostyki i naprawy autobusu. Decyzja o zakupie u Wykonawcy jest prawem Zamawiającego a nie zobowiązaniem – </w:t>
            </w:r>
            <w:r w:rsidRPr="008D383C">
              <w:lastRenderedPageBreak/>
              <w:t>Wykonawcy z tego tytułu nie przysługują żadne roszczenia. Ewentualny zakup dokonany będzie na podstawie odrębnego zamówienia, udzielonego przez Zamawiającego. Dotyczy to także części i materiałów eksploatacyjnych nie objętych gwarancją.</w:t>
            </w:r>
          </w:p>
        </w:tc>
      </w:tr>
      <w:tr w:rsidR="008D383C" w:rsidRPr="008D383C" w14:paraId="735A605E" w14:textId="77777777" w:rsidTr="00E862F0">
        <w:tc>
          <w:tcPr>
            <w:tcW w:w="562" w:type="dxa"/>
            <w:vAlign w:val="center"/>
          </w:tcPr>
          <w:p w14:paraId="2D52197C" w14:textId="2ECBD530" w:rsidR="008D383C" w:rsidRPr="008D383C" w:rsidRDefault="00F21044" w:rsidP="008D383C">
            <w:r>
              <w:lastRenderedPageBreak/>
              <w:t>3</w:t>
            </w:r>
            <w:r w:rsidR="000A4FB5">
              <w:t>4</w:t>
            </w:r>
            <w:r>
              <w:t>.</w:t>
            </w:r>
          </w:p>
        </w:tc>
        <w:tc>
          <w:tcPr>
            <w:tcW w:w="2148" w:type="dxa"/>
            <w:vAlign w:val="center"/>
          </w:tcPr>
          <w:p w14:paraId="41A86577" w14:textId="77777777" w:rsidR="008D383C" w:rsidRPr="008D383C" w:rsidRDefault="008D383C" w:rsidP="008D383C">
            <w:r w:rsidRPr="008D383C">
              <w:t>Dokumentacja techniczna autobusów</w:t>
            </w:r>
          </w:p>
        </w:tc>
        <w:tc>
          <w:tcPr>
            <w:tcW w:w="6924" w:type="dxa"/>
            <w:gridSpan w:val="2"/>
          </w:tcPr>
          <w:p w14:paraId="744961A4" w14:textId="78031E4B" w:rsidR="008D383C" w:rsidRPr="008D383C" w:rsidRDefault="008D383C" w:rsidP="008D383C">
            <w:r w:rsidRPr="008D383C">
              <w:t xml:space="preserve">Zamawiający wymaga dostarczenie szczegółowej dokumentacji technicznej oferowanych autobusów w formie online, opartej na platformie webowej, obejmującej: szczegółowe instrukcji naprawy zespołów i podzespołów zamontowanych w autobusie, procedur diagnostycznych, katalogów części zamiennych występujących w autobusie i ich bieżące aktualizowanie, schematów instalacji (elektrycznych, pneumatycznych, hydraulicznych i innych). </w:t>
            </w:r>
            <w:r w:rsidRPr="00B80D14">
              <w:t xml:space="preserve">Wykonawca dostarczy licencję użytkowania na </w:t>
            </w:r>
            <w:r w:rsidR="00E43D28" w:rsidRPr="00B80D14">
              <w:t>2</w:t>
            </w:r>
            <w:r w:rsidRPr="00B80D14">
              <w:t xml:space="preserve"> stanowisk</w:t>
            </w:r>
            <w:r w:rsidR="00E43D28" w:rsidRPr="00B80D14">
              <w:t>a</w:t>
            </w:r>
            <w:r w:rsidRPr="00B80D14">
              <w:t xml:space="preserve">, z zapewnieniem </w:t>
            </w:r>
            <w:r w:rsidRPr="008D383C">
              <w:t>bezpłatnej licencji na każde stanowisko na czas 1</w:t>
            </w:r>
            <w:r w:rsidR="0008117B">
              <w:t>0</w:t>
            </w:r>
            <w:r w:rsidRPr="008D383C">
              <w:t xml:space="preserve"> lat.</w:t>
            </w:r>
          </w:p>
          <w:p w14:paraId="3E33C17F" w14:textId="20345E55" w:rsidR="008D383C" w:rsidRPr="008D383C" w:rsidRDefault="008D383C" w:rsidP="008D383C">
            <w:r w:rsidRPr="008D383C">
              <w:t>Zamawiający wymaga dostarczenia na nośniku elektronicznym (</w:t>
            </w:r>
            <w:r w:rsidR="00C056DC">
              <w:t>2</w:t>
            </w:r>
            <w:r w:rsidRPr="008D383C">
              <w:t xml:space="preserve"> szt.) z możliwością powielania:</w:t>
            </w:r>
          </w:p>
          <w:p w14:paraId="6292F4C9" w14:textId="77777777" w:rsidR="008D383C" w:rsidRPr="008D383C" w:rsidRDefault="008D383C" w:rsidP="008D383C">
            <w:r w:rsidRPr="008D383C">
              <w:t>schematów elektrycznych, pneumatycznych, hydraulicznych, smarowania oferowanych autobusów. Wszystkie dostarczone schematy mają być w języku polskim,</w:t>
            </w:r>
          </w:p>
          <w:p w14:paraId="3AC5A015" w14:textId="77777777" w:rsidR="008D383C" w:rsidRPr="008D383C" w:rsidRDefault="008D383C" w:rsidP="008D383C">
            <w:r w:rsidRPr="008D383C">
              <w:t>wykazu wszystkich obsług technicznych i przeglądów  technicznych wraz z podaniem szczegółowego ich zakresu oraz interwałów wykonania,</w:t>
            </w:r>
          </w:p>
          <w:p w14:paraId="4A9B1008" w14:textId="77777777" w:rsidR="008D383C" w:rsidRPr="008D383C" w:rsidRDefault="008D383C" w:rsidP="008D383C">
            <w:r w:rsidRPr="008D383C">
              <w:t>zestawienia zastosowanych płynów technicznych i olejów eksploatacyjnych oraz ich odpowiedników (tzw. listy olejowe) – o ile występują.</w:t>
            </w:r>
          </w:p>
          <w:p w14:paraId="39C2EAE8" w14:textId="77777777" w:rsidR="008D383C" w:rsidRPr="008D383C" w:rsidRDefault="008D383C" w:rsidP="008D383C">
            <w:r w:rsidRPr="008D383C">
              <w:t>Wykonawca dostarczy również:</w:t>
            </w:r>
          </w:p>
          <w:p w14:paraId="05BAA49F" w14:textId="77777777" w:rsidR="008D383C" w:rsidRPr="008D383C" w:rsidRDefault="008D383C" w:rsidP="008D383C">
            <w:r w:rsidRPr="008D383C">
              <w:t>potwierdzenie mocy chłodniczej zamontowanego urządzenia klimatyzacji,</w:t>
            </w:r>
          </w:p>
          <w:p w14:paraId="644A0F2C" w14:textId="77777777" w:rsidR="008D383C" w:rsidRPr="008D383C" w:rsidRDefault="008D383C" w:rsidP="008D383C">
            <w:r w:rsidRPr="008D383C">
              <w:t>potwierdzenie mocy grzewczej zamontowanego urządzenia ogrzewania dodatkowego,</w:t>
            </w:r>
          </w:p>
          <w:p w14:paraId="0834F9A8" w14:textId="77777777" w:rsidR="008D383C" w:rsidRPr="008D383C" w:rsidRDefault="008D383C" w:rsidP="008D383C">
            <w:r w:rsidRPr="008D383C">
              <w:t>potwierdzenie rozdzielczości zainstalowanych zewnętrznych tablic informacji pasażerskiej,</w:t>
            </w:r>
          </w:p>
        </w:tc>
      </w:tr>
      <w:tr w:rsidR="008D383C" w:rsidRPr="008D383C" w14:paraId="761EB218" w14:textId="77777777" w:rsidTr="00E862F0">
        <w:tc>
          <w:tcPr>
            <w:tcW w:w="562" w:type="dxa"/>
            <w:vAlign w:val="center"/>
          </w:tcPr>
          <w:p w14:paraId="6D2FFB25" w14:textId="48DA00DD" w:rsidR="008D383C" w:rsidRPr="008D383C" w:rsidRDefault="00F21044" w:rsidP="008D383C">
            <w:r>
              <w:t>35.</w:t>
            </w:r>
          </w:p>
        </w:tc>
        <w:tc>
          <w:tcPr>
            <w:tcW w:w="2148" w:type="dxa"/>
            <w:vAlign w:val="center"/>
          </w:tcPr>
          <w:p w14:paraId="64C2A42A" w14:textId="77777777" w:rsidR="008D383C" w:rsidRPr="008D383C" w:rsidRDefault="008D383C" w:rsidP="008D383C">
            <w:r w:rsidRPr="008D383C">
              <w:t>Oznakowanie autobusu</w:t>
            </w:r>
          </w:p>
        </w:tc>
        <w:tc>
          <w:tcPr>
            <w:tcW w:w="6924" w:type="dxa"/>
            <w:gridSpan w:val="2"/>
          </w:tcPr>
          <w:p w14:paraId="1A20C47D" w14:textId="77777777" w:rsidR="008D383C" w:rsidRPr="008D383C" w:rsidRDefault="008D383C" w:rsidP="008D383C">
            <w:r w:rsidRPr="008D383C">
              <w:t>Na etapie realizacji zamówienia Wykonawca prześle Zamawiającemu szablon pojazdu umożliwiający naniesienie przez Zamawiającego w formie elektronicznej projektu oznakowania wewnętrznego jak i zewnętrznego autobusu zgodnego z wymogami Zamawiającego.</w:t>
            </w:r>
          </w:p>
        </w:tc>
      </w:tr>
      <w:bookmarkEnd w:id="0"/>
    </w:tbl>
    <w:p w14:paraId="12A335E3" w14:textId="77777777" w:rsidR="008D383C" w:rsidRPr="008D383C" w:rsidRDefault="008D383C" w:rsidP="008D383C"/>
    <w:p w14:paraId="27A00464" w14:textId="4DD9B99E" w:rsidR="00FF7A01" w:rsidRPr="00501CBA" w:rsidRDefault="00FF7A01" w:rsidP="00FF7A01">
      <w:pPr>
        <w:jc w:val="both"/>
        <w:rPr>
          <w:rFonts w:ascii="Arial" w:hAnsi="Arial" w:cs="Arial"/>
          <w:b/>
          <w:sz w:val="20"/>
          <w:szCs w:val="20"/>
          <w:u w:val="single"/>
        </w:rPr>
      </w:pPr>
    </w:p>
    <w:sectPr w:rsidR="00FF7A01" w:rsidRPr="00501CBA">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8B9EB" w14:textId="77777777" w:rsidR="00591E56" w:rsidRDefault="00591E56" w:rsidP="00591E56">
      <w:pPr>
        <w:spacing w:after="0" w:line="240" w:lineRule="auto"/>
      </w:pPr>
      <w:r>
        <w:separator/>
      </w:r>
    </w:p>
  </w:endnote>
  <w:endnote w:type="continuationSeparator" w:id="0">
    <w:p w14:paraId="7F1CD537" w14:textId="77777777" w:rsidR="00591E56" w:rsidRDefault="00591E56" w:rsidP="00591E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1A328" w14:textId="77777777" w:rsidR="00591E56" w:rsidRDefault="00591E56" w:rsidP="00591E56">
      <w:pPr>
        <w:spacing w:after="0" w:line="240" w:lineRule="auto"/>
      </w:pPr>
      <w:r>
        <w:separator/>
      </w:r>
    </w:p>
  </w:footnote>
  <w:footnote w:type="continuationSeparator" w:id="0">
    <w:p w14:paraId="6DAA7C79" w14:textId="77777777" w:rsidR="00591E56" w:rsidRDefault="00591E56" w:rsidP="00591E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A4284" w14:textId="2B253C4C" w:rsidR="00591E56" w:rsidRPr="00435B50" w:rsidRDefault="00591E56" w:rsidP="00591E56">
    <w:pPr>
      <w:jc w:val="center"/>
      <w:rPr>
        <w:sz w:val="16"/>
        <w:szCs w:val="16"/>
      </w:rPr>
    </w:pPr>
    <w:r w:rsidRPr="00435B50">
      <w:rPr>
        <w:rFonts w:ascii="Arial" w:hAnsi="Arial" w:cs="Arial"/>
        <w:noProof/>
        <w:color w:val="062271"/>
        <w:sz w:val="28"/>
        <w:szCs w:val="28"/>
        <w:lang w:eastAsia="pl-PL"/>
      </w:rPr>
      <w:drawing>
        <wp:inline distT="0" distB="0" distL="0" distR="0" wp14:anchorId="2116AE87" wp14:editId="7E322C15">
          <wp:extent cx="5760720" cy="495345"/>
          <wp:effectExtent l="0" t="0" r="0" b="0"/>
          <wp:docPr id="8" name="Obraz 8" descr="PL Pasek FE RGB poziom page 0001 - Dwujęzyczny maluch w Przedszkolu Publicznym Nr 5 w Wadowica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L Pasek FE RGB poziom page 0001 - Dwujęzyczny maluch w Przedszkolu Publicznym Nr 5 w Wadowicach"/>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495345"/>
                  </a:xfrm>
                  <a:prstGeom prst="rect">
                    <a:avLst/>
                  </a:prstGeom>
                  <a:noFill/>
                  <a:ln>
                    <a:noFill/>
                  </a:ln>
                </pic:spPr>
              </pic:pic>
            </a:graphicData>
          </a:graphic>
        </wp:inline>
      </w:drawing>
    </w:r>
    <w:r w:rsidRPr="00435B50">
      <w:rPr>
        <w:sz w:val="18"/>
        <w:szCs w:val="18"/>
      </w:rPr>
      <w:t xml:space="preserve"> </w:t>
    </w:r>
    <w:r w:rsidRPr="00435B50">
      <w:rPr>
        <w:sz w:val="16"/>
        <w:szCs w:val="16"/>
      </w:rPr>
      <w:t xml:space="preserve">Zamówienie nr IR.271.53.2025 pn.: </w:t>
    </w:r>
    <w:r w:rsidR="00273DB1" w:rsidRPr="00273DB1">
      <w:rPr>
        <w:i/>
        <w:iCs/>
        <w:sz w:val="16"/>
        <w:szCs w:val="16"/>
      </w:rPr>
      <w:t>Zakup i d</w:t>
    </w:r>
    <w:r w:rsidRPr="00273DB1">
      <w:rPr>
        <w:i/>
        <w:iCs/>
        <w:sz w:val="16"/>
        <w:szCs w:val="16"/>
      </w:rPr>
      <w:t>ostawa 10 sztuk fabrycznie</w:t>
    </w:r>
    <w:r w:rsidRPr="00435B50">
      <w:rPr>
        <w:i/>
        <w:sz w:val="16"/>
        <w:szCs w:val="16"/>
      </w:rPr>
      <w:t xml:space="preserve"> nowych, niskoemisyjnych autobusów wraz z systemem informacji pasażerskiej i systemem monitoringu wizyjnego w ramach projektu pn.: „Zrównoważony rozwój transportu publicznego w Gminie Wadowice”, </w:t>
    </w:r>
    <w:r w:rsidRPr="00435B50">
      <w:rPr>
        <w:sz w:val="16"/>
        <w:szCs w:val="16"/>
      </w:rPr>
      <w:t>nr FEMP.03.02-IZ.00-0239/24”</w:t>
    </w:r>
  </w:p>
  <w:p w14:paraId="30C7EA8B" w14:textId="77777777" w:rsidR="00591E56" w:rsidRDefault="00591E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F35655"/>
    <w:multiLevelType w:val="hybridMultilevel"/>
    <w:tmpl w:val="E1E0DC94"/>
    <w:lvl w:ilvl="0" w:tplc="C74C3B30">
      <w:start w:val="1"/>
      <w:numFmt w:val="decimal"/>
      <w:lvlText w:val="%1."/>
      <w:lvlJc w:val="left"/>
      <w:pPr>
        <w:ind w:left="720" w:hanging="360"/>
      </w:pPr>
      <w:rPr>
        <w:rFonts w:hint="default"/>
        <w:strike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8744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83C"/>
    <w:rsid w:val="000145BA"/>
    <w:rsid w:val="00077B8A"/>
    <w:rsid w:val="0008117B"/>
    <w:rsid w:val="000A4FB5"/>
    <w:rsid w:val="000F563C"/>
    <w:rsid w:val="00141B21"/>
    <w:rsid w:val="001777BC"/>
    <w:rsid w:val="00183905"/>
    <w:rsid w:val="0019050E"/>
    <w:rsid w:val="001956FF"/>
    <w:rsid w:val="001C7239"/>
    <w:rsid w:val="001F0A41"/>
    <w:rsid w:val="001F77BE"/>
    <w:rsid w:val="00201ECF"/>
    <w:rsid w:val="002114CF"/>
    <w:rsid w:val="0024395C"/>
    <w:rsid w:val="00273DB1"/>
    <w:rsid w:val="002E0CFC"/>
    <w:rsid w:val="00302ABF"/>
    <w:rsid w:val="003047EB"/>
    <w:rsid w:val="00314BB8"/>
    <w:rsid w:val="00331532"/>
    <w:rsid w:val="00341D9B"/>
    <w:rsid w:val="00370AC2"/>
    <w:rsid w:val="003A0053"/>
    <w:rsid w:val="003A6BE2"/>
    <w:rsid w:val="003D52E2"/>
    <w:rsid w:val="003E3950"/>
    <w:rsid w:val="003E75B2"/>
    <w:rsid w:val="00414B2D"/>
    <w:rsid w:val="00423165"/>
    <w:rsid w:val="0042339B"/>
    <w:rsid w:val="00453D44"/>
    <w:rsid w:val="00454C57"/>
    <w:rsid w:val="004974C9"/>
    <w:rsid w:val="00501CBA"/>
    <w:rsid w:val="005853AD"/>
    <w:rsid w:val="00591E56"/>
    <w:rsid w:val="005B7D67"/>
    <w:rsid w:val="005E2052"/>
    <w:rsid w:val="00605963"/>
    <w:rsid w:val="006A5619"/>
    <w:rsid w:val="006D260B"/>
    <w:rsid w:val="006D32BB"/>
    <w:rsid w:val="006F2925"/>
    <w:rsid w:val="00755B83"/>
    <w:rsid w:val="007863B2"/>
    <w:rsid w:val="00792014"/>
    <w:rsid w:val="00793DA3"/>
    <w:rsid w:val="00796EAC"/>
    <w:rsid w:val="00797819"/>
    <w:rsid w:val="007F02CA"/>
    <w:rsid w:val="007F7FA0"/>
    <w:rsid w:val="00823412"/>
    <w:rsid w:val="008B48B9"/>
    <w:rsid w:val="008D383C"/>
    <w:rsid w:val="009266EF"/>
    <w:rsid w:val="009A1251"/>
    <w:rsid w:val="009A3E59"/>
    <w:rsid w:val="009C1ED9"/>
    <w:rsid w:val="009E1E2C"/>
    <w:rsid w:val="00A24E88"/>
    <w:rsid w:val="00A52FAD"/>
    <w:rsid w:val="00A94412"/>
    <w:rsid w:val="00AA665D"/>
    <w:rsid w:val="00AC3A80"/>
    <w:rsid w:val="00AD1070"/>
    <w:rsid w:val="00B80D14"/>
    <w:rsid w:val="00BA301A"/>
    <w:rsid w:val="00BA551E"/>
    <w:rsid w:val="00BB0FB0"/>
    <w:rsid w:val="00BC7338"/>
    <w:rsid w:val="00BD1A38"/>
    <w:rsid w:val="00BD5C9C"/>
    <w:rsid w:val="00BE130D"/>
    <w:rsid w:val="00BF0AAF"/>
    <w:rsid w:val="00C056DC"/>
    <w:rsid w:val="00C219F3"/>
    <w:rsid w:val="00C21E60"/>
    <w:rsid w:val="00C3724D"/>
    <w:rsid w:val="00C844DA"/>
    <w:rsid w:val="00C901A5"/>
    <w:rsid w:val="00CF0B44"/>
    <w:rsid w:val="00D176A1"/>
    <w:rsid w:val="00D32359"/>
    <w:rsid w:val="00D63E18"/>
    <w:rsid w:val="00D66169"/>
    <w:rsid w:val="00DF4579"/>
    <w:rsid w:val="00DF5D94"/>
    <w:rsid w:val="00E43D28"/>
    <w:rsid w:val="00E862F0"/>
    <w:rsid w:val="00EC60A5"/>
    <w:rsid w:val="00EF147F"/>
    <w:rsid w:val="00F21044"/>
    <w:rsid w:val="00FF7A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FE7093"/>
  <w15:chartTrackingRefBased/>
  <w15:docId w15:val="{C2AE255B-5BC4-4F47-A71F-463E78123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8D383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8D383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8D383C"/>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8D383C"/>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8D383C"/>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8D383C"/>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8D383C"/>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8D383C"/>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8D383C"/>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D383C"/>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8D383C"/>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8D383C"/>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8D383C"/>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8D383C"/>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8D383C"/>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8D383C"/>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8D383C"/>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8D383C"/>
    <w:rPr>
      <w:rFonts w:eastAsiaTheme="majorEastAsia" w:cstheme="majorBidi"/>
      <w:color w:val="272727" w:themeColor="text1" w:themeTint="D8"/>
    </w:rPr>
  </w:style>
  <w:style w:type="paragraph" w:styleId="Tytu">
    <w:name w:val="Title"/>
    <w:basedOn w:val="Normalny"/>
    <w:next w:val="Normalny"/>
    <w:link w:val="TytuZnak"/>
    <w:uiPriority w:val="10"/>
    <w:qFormat/>
    <w:rsid w:val="008D38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8D383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8D383C"/>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8D383C"/>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8D383C"/>
    <w:pPr>
      <w:spacing w:before="160"/>
      <w:jc w:val="center"/>
    </w:pPr>
    <w:rPr>
      <w:i/>
      <w:iCs/>
      <w:color w:val="404040" w:themeColor="text1" w:themeTint="BF"/>
    </w:rPr>
  </w:style>
  <w:style w:type="character" w:customStyle="1" w:styleId="CytatZnak">
    <w:name w:val="Cytat Znak"/>
    <w:basedOn w:val="Domylnaczcionkaakapitu"/>
    <w:link w:val="Cytat"/>
    <w:uiPriority w:val="29"/>
    <w:rsid w:val="008D383C"/>
    <w:rPr>
      <w:i/>
      <w:iCs/>
      <w:color w:val="404040" w:themeColor="text1" w:themeTint="BF"/>
    </w:rPr>
  </w:style>
  <w:style w:type="paragraph" w:styleId="Akapitzlist">
    <w:name w:val="List Paragraph"/>
    <w:basedOn w:val="Normalny"/>
    <w:uiPriority w:val="34"/>
    <w:qFormat/>
    <w:rsid w:val="008D383C"/>
    <w:pPr>
      <w:ind w:left="720"/>
      <w:contextualSpacing/>
    </w:pPr>
  </w:style>
  <w:style w:type="character" w:styleId="Wyrnienieintensywne">
    <w:name w:val="Intense Emphasis"/>
    <w:basedOn w:val="Domylnaczcionkaakapitu"/>
    <w:uiPriority w:val="21"/>
    <w:qFormat/>
    <w:rsid w:val="008D383C"/>
    <w:rPr>
      <w:i/>
      <w:iCs/>
      <w:color w:val="2F5496" w:themeColor="accent1" w:themeShade="BF"/>
    </w:rPr>
  </w:style>
  <w:style w:type="paragraph" w:styleId="Cytatintensywny">
    <w:name w:val="Intense Quote"/>
    <w:basedOn w:val="Normalny"/>
    <w:next w:val="Normalny"/>
    <w:link w:val="CytatintensywnyZnak"/>
    <w:uiPriority w:val="30"/>
    <w:qFormat/>
    <w:rsid w:val="008D383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8D383C"/>
    <w:rPr>
      <w:i/>
      <w:iCs/>
      <w:color w:val="2F5496" w:themeColor="accent1" w:themeShade="BF"/>
    </w:rPr>
  </w:style>
  <w:style w:type="character" w:styleId="Odwoanieintensywne">
    <w:name w:val="Intense Reference"/>
    <w:basedOn w:val="Domylnaczcionkaakapitu"/>
    <w:uiPriority w:val="32"/>
    <w:qFormat/>
    <w:rsid w:val="008D383C"/>
    <w:rPr>
      <w:b/>
      <w:bCs/>
      <w:smallCaps/>
      <w:color w:val="2F5496" w:themeColor="accent1" w:themeShade="BF"/>
      <w:spacing w:val="5"/>
    </w:rPr>
  </w:style>
  <w:style w:type="paragraph" w:styleId="Poprawka">
    <w:name w:val="Revision"/>
    <w:hidden/>
    <w:uiPriority w:val="99"/>
    <w:semiHidden/>
    <w:rsid w:val="008D383C"/>
    <w:pPr>
      <w:spacing w:after="0" w:line="240" w:lineRule="auto"/>
    </w:pPr>
  </w:style>
  <w:style w:type="character" w:styleId="Odwoaniedokomentarza">
    <w:name w:val="annotation reference"/>
    <w:basedOn w:val="Domylnaczcionkaakapitu"/>
    <w:uiPriority w:val="99"/>
    <w:semiHidden/>
    <w:unhideWhenUsed/>
    <w:rsid w:val="00797819"/>
    <w:rPr>
      <w:sz w:val="16"/>
      <w:szCs w:val="16"/>
    </w:rPr>
  </w:style>
  <w:style w:type="paragraph" w:styleId="Tekstkomentarza">
    <w:name w:val="annotation text"/>
    <w:basedOn w:val="Normalny"/>
    <w:link w:val="TekstkomentarzaZnak"/>
    <w:uiPriority w:val="99"/>
    <w:unhideWhenUsed/>
    <w:rsid w:val="00797819"/>
    <w:pPr>
      <w:spacing w:line="240" w:lineRule="auto"/>
    </w:pPr>
    <w:rPr>
      <w:sz w:val="20"/>
      <w:szCs w:val="20"/>
    </w:rPr>
  </w:style>
  <w:style w:type="character" w:customStyle="1" w:styleId="TekstkomentarzaZnak">
    <w:name w:val="Tekst komentarza Znak"/>
    <w:basedOn w:val="Domylnaczcionkaakapitu"/>
    <w:link w:val="Tekstkomentarza"/>
    <w:uiPriority w:val="99"/>
    <w:rsid w:val="00797819"/>
    <w:rPr>
      <w:sz w:val="20"/>
      <w:szCs w:val="20"/>
    </w:rPr>
  </w:style>
  <w:style w:type="paragraph" w:styleId="Tematkomentarza">
    <w:name w:val="annotation subject"/>
    <w:basedOn w:val="Tekstkomentarza"/>
    <w:next w:val="Tekstkomentarza"/>
    <w:link w:val="TematkomentarzaZnak"/>
    <w:uiPriority w:val="99"/>
    <w:semiHidden/>
    <w:unhideWhenUsed/>
    <w:rsid w:val="00797819"/>
    <w:rPr>
      <w:b/>
      <w:bCs/>
    </w:rPr>
  </w:style>
  <w:style w:type="character" w:customStyle="1" w:styleId="TematkomentarzaZnak">
    <w:name w:val="Temat komentarza Znak"/>
    <w:basedOn w:val="TekstkomentarzaZnak"/>
    <w:link w:val="Tematkomentarza"/>
    <w:uiPriority w:val="99"/>
    <w:semiHidden/>
    <w:rsid w:val="00797819"/>
    <w:rPr>
      <w:b/>
      <w:bCs/>
      <w:sz w:val="20"/>
      <w:szCs w:val="20"/>
    </w:rPr>
  </w:style>
  <w:style w:type="paragraph" w:customStyle="1" w:styleId="TableText">
    <w:name w:val="Table Text"/>
    <w:rsid w:val="00FF7A01"/>
    <w:pPr>
      <w:keepLines/>
      <w:suppressAutoHyphens/>
      <w:autoSpaceDE w:val="0"/>
      <w:spacing w:after="0" w:line="288" w:lineRule="atLeast"/>
    </w:pPr>
    <w:rPr>
      <w:rFonts w:ascii="Times New Roman" w:eastAsia="Times New Roman" w:hAnsi="Times New Roman" w:cs="Times New Roman"/>
      <w:color w:val="000000"/>
      <w:kern w:val="0"/>
      <w:sz w:val="24"/>
      <w:szCs w:val="24"/>
      <w:lang w:eastAsia="zh-CN"/>
      <w14:ligatures w14:val="none"/>
    </w:rPr>
  </w:style>
  <w:style w:type="paragraph" w:styleId="Nagwek">
    <w:name w:val="header"/>
    <w:basedOn w:val="Normalny"/>
    <w:link w:val="NagwekZnak"/>
    <w:uiPriority w:val="99"/>
    <w:unhideWhenUsed/>
    <w:rsid w:val="00591E5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91E56"/>
  </w:style>
  <w:style w:type="paragraph" w:styleId="Stopka">
    <w:name w:val="footer"/>
    <w:basedOn w:val="Normalny"/>
    <w:link w:val="StopkaZnak"/>
    <w:uiPriority w:val="99"/>
    <w:unhideWhenUsed/>
    <w:rsid w:val="00591E5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91E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40</Pages>
  <Words>11461</Words>
  <Characters>68771</Characters>
  <Application>Microsoft Office Word</Application>
  <DocSecurity>0</DocSecurity>
  <Lines>573</Lines>
  <Paragraphs>160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80072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dawid guzdek</dc:creator>
  <cp:keywords/>
  <dc:description/>
  <cp:lastModifiedBy>Joanna Grzyb</cp:lastModifiedBy>
  <cp:revision>8</cp:revision>
  <cp:lastPrinted>2026-02-10T07:00:00Z</cp:lastPrinted>
  <dcterms:created xsi:type="dcterms:W3CDTF">2026-02-10T07:52:00Z</dcterms:created>
  <dcterms:modified xsi:type="dcterms:W3CDTF">2026-02-10T11:49:00Z</dcterms:modified>
</cp:coreProperties>
</file>